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886D16" w:rsidRPr="00BE7FAC" w:rsidRDefault="00886D16" w:rsidP="000E6C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F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«УТВЕРЖДЕНО»</w:t>
            </w:r>
          </w:p>
        </w:tc>
      </w:tr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886D16" w:rsidRPr="00985BFD" w:rsidRDefault="00886D16" w:rsidP="006C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</w:t>
            </w:r>
            <w:r w:rsidR="006F20E8">
              <w:rPr>
                <w:rFonts w:ascii="Times New Roman" w:hAnsi="Times New Roman" w:cs="Times New Roman"/>
                <w:sz w:val="24"/>
                <w:szCs w:val="24"/>
              </w:rPr>
              <w:t>общего собрания акционеров</w:t>
            </w:r>
            <w:r w:rsidRPr="0098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0E8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0E8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C62FE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="006C6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FE">
              <w:rPr>
                <w:rFonts w:ascii="Times New Roman" w:hAnsi="Times New Roman" w:cs="Times New Roman"/>
                <w:sz w:val="24"/>
                <w:szCs w:val="24"/>
              </w:rPr>
              <w:t>биокимё</w:t>
            </w:r>
            <w:proofErr w:type="spellEnd"/>
            <w:r w:rsidR="006C62FE">
              <w:rPr>
                <w:rFonts w:ascii="Times New Roman" w:hAnsi="Times New Roman" w:cs="Times New Roman"/>
                <w:sz w:val="24"/>
                <w:szCs w:val="24"/>
              </w:rPr>
              <w:t xml:space="preserve"> заводи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886D16" w:rsidRDefault="00886D16" w:rsidP="006C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C62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0E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F2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0535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6C6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FE">
              <w:rPr>
                <w:rFonts w:ascii="Times New Roman" w:hAnsi="Times New Roman" w:cs="Times New Roman"/>
                <w:sz w:val="24"/>
                <w:szCs w:val="24"/>
              </w:rPr>
              <w:t>А.Гаффоров</w:t>
            </w:r>
            <w:proofErr w:type="spellEnd"/>
          </w:p>
        </w:tc>
      </w:tr>
      <w:tr w:rsidR="00886D16" w:rsidTr="000E6C18">
        <w:tc>
          <w:tcPr>
            <w:tcW w:w="4672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86D16" w:rsidRDefault="00886D16" w:rsidP="000E6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86D16" w:rsidRDefault="00886D16" w:rsidP="000E6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D16" w:rsidRPr="0049227F" w:rsidRDefault="00886D16" w:rsidP="00886D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D16" w:rsidRDefault="00886D16" w:rsidP="00886D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0E8" w:rsidRDefault="006F20E8" w:rsidP="00886D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D16" w:rsidRPr="0049227F" w:rsidRDefault="00886D16" w:rsidP="00886D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0E8" w:rsidRPr="0049227F" w:rsidRDefault="006F20E8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D16" w:rsidRPr="00D10EE6" w:rsidRDefault="00886D16" w:rsidP="00886D16">
      <w:pPr>
        <w:pStyle w:val="aa"/>
        <w:spacing w:before="120" w:after="120"/>
        <w:jc w:val="center"/>
        <w:rPr>
          <w:rFonts w:eastAsia="Times New Roman"/>
          <w:b/>
          <w:sz w:val="56"/>
          <w:szCs w:val="56"/>
          <w:lang w:eastAsia="ru-RU"/>
        </w:rPr>
      </w:pPr>
      <w:r w:rsidRPr="00D10EE6">
        <w:rPr>
          <w:rFonts w:eastAsia="Times New Roman"/>
          <w:b/>
          <w:sz w:val="56"/>
          <w:szCs w:val="56"/>
          <w:lang w:eastAsia="ru-RU"/>
        </w:rPr>
        <w:t>ПОЛОЖЕНИЕ</w:t>
      </w:r>
    </w:p>
    <w:p w:rsidR="006F20E8" w:rsidRPr="00D73292" w:rsidRDefault="006F20E8" w:rsidP="00D73292">
      <w:pPr>
        <w:pStyle w:val="aa"/>
        <w:spacing w:before="120" w:after="120" w:line="36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D73292">
        <w:rPr>
          <w:rFonts w:eastAsia="Times New Roman"/>
          <w:b/>
          <w:sz w:val="48"/>
          <w:szCs w:val="48"/>
          <w:lang w:eastAsia="ru-RU"/>
        </w:rPr>
        <w:t xml:space="preserve">О </w:t>
      </w:r>
      <w:r w:rsidR="006C62FE" w:rsidRPr="00D73292">
        <w:rPr>
          <w:rFonts w:eastAsia="Times New Roman"/>
          <w:b/>
          <w:sz w:val="48"/>
          <w:szCs w:val="48"/>
          <w:lang w:eastAsia="ru-RU"/>
        </w:rPr>
        <w:t>КОРПОРАТИВНОМ КОНСУЛЬТАНТЕ</w:t>
      </w:r>
    </w:p>
    <w:p w:rsidR="009843B4" w:rsidRDefault="00D73292" w:rsidP="00D73292">
      <w:pPr>
        <w:pStyle w:val="aa"/>
        <w:spacing w:before="120" w:after="120"/>
        <w:jc w:val="center"/>
        <w:rPr>
          <w:rFonts w:eastAsia="Times New Roman"/>
          <w:b/>
          <w:i/>
          <w:sz w:val="36"/>
          <w:szCs w:val="36"/>
          <w:lang w:eastAsia="ru-RU"/>
        </w:rPr>
      </w:pPr>
      <w:r w:rsidRPr="00D73292">
        <w:rPr>
          <w:rFonts w:eastAsia="Times New Roman"/>
          <w:b/>
          <w:i/>
          <w:sz w:val="36"/>
          <w:szCs w:val="36"/>
          <w:lang w:eastAsia="ru-RU"/>
        </w:rPr>
        <w:t>АКЦИОНЕРНОГО ОБЩЕСТВА</w:t>
      </w:r>
    </w:p>
    <w:p w:rsidR="006C62FE" w:rsidRPr="00886D16" w:rsidRDefault="00D73292" w:rsidP="00D73292">
      <w:pPr>
        <w:pStyle w:val="aa"/>
        <w:spacing w:before="120" w:after="120"/>
        <w:jc w:val="center"/>
        <w:rPr>
          <w:rFonts w:eastAsia="Times New Roman"/>
          <w:b/>
          <w:sz w:val="36"/>
          <w:szCs w:val="36"/>
          <w:lang w:eastAsia="ru-RU"/>
        </w:rPr>
      </w:pPr>
      <w:r w:rsidRPr="00D73292">
        <w:rPr>
          <w:rFonts w:eastAsia="Times New Roman"/>
          <w:b/>
          <w:i/>
          <w:sz w:val="36"/>
          <w:szCs w:val="36"/>
          <w:lang w:eastAsia="ru-RU"/>
        </w:rPr>
        <w:t>«АНДИЖОН БИОКИМЁ ЗАВОДИ»</w:t>
      </w:r>
    </w:p>
    <w:p w:rsidR="00886D16" w:rsidRPr="00886D16" w:rsidRDefault="00886D16" w:rsidP="00886D16">
      <w:pPr>
        <w:pStyle w:val="aa"/>
        <w:spacing w:before="120" w:after="120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C92C76" w:rsidRPr="0049227F" w:rsidRDefault="00C92C76" w:rsidP="0010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49" w:rsidRPr="0049227F" w:rsidRDefault="00975F49" w:rsidP="00DF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Pr="0049227F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Pr="0049227F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Pr="0049227F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92" w:rsidRDefault="00D73292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92" w:rsidRDefault="00D73292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92" w:rsidRDefault="00D73292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040" w:rsidRPr="0049227F" w:rsidRDefault="00A63040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Pr="0049227F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49" w:rsidRPr="0049227F" w:rsidRDefault="00975F49" w:rsidP="00C96A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D2D" w:rsidRPr="00964D2D" w:rsidRDefault="00F16CB2" w:rsidP="00F16CB2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64D2D" w:rsidRPr="001F1C57" w:rsidRDefault="000B34A0" w:rsidP="000B34A0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4A0">
        <w:rPr>
          <w:rFonts w:ascii="Times New Roman" w:hAnsi="Times New Roman" w:cs="Times New Roman"/>
          <w:b/>
          <w:sz w:val="28"/>
          <w:szCs w:val="28"/>
        </w:rPr>
        <w:t>Корпоративный консультант</w:t>
      </w:r>
      <w:r w:rsidRPr="000B34A0">
        <w:rPr>
          <w:rFonts w:ascii="Times New Roman" w:hAnsi="Times New Roman" w:cs="Times New Roman"/>
          <w:sz w:val="28"/>
          <w:szCs w:val="28"/>
        </w:rPr>
        <w:t xml:space="preserve"> – создается по решению наблюдательного совета общества и является структурным подразделением, обеспечивающим своевременное исполнение решений общего собрания акционеров и наблюдательного совета, осуществляющий ведение мониторинга исполнения</w:t>
      </w:r>
      <w:r w:rsidR="003B5D8A">
        <w:rPr>
          <w:rFonts w:ascii="Times New Roman" w:hAnsi="Times New Roman" w:cs="Times New Roman"/>
          <w:sz w:val="28"/>
          <w:szCs w:val="28"/>
        </w:rPr>
        <w:t xml:space="preserve"> </w:t>
      </w:r>
      <w:r w:rsidR="003B5D8A" w:rsidRPr="001F1C57">
        <w:rPr>
          <w:rFonts w:ascii="Times New Roman" w:hAnsi="Times New Roman" w:cs="Times New Roman"/>
          <w:sz w:val="28"/>
          <w:szCs w:val="28"/>
        </w:rPr>
        <w:t>этих решений</w:t>
      </w:r>
      <w:r w:rsidR="00964D2D" w:rsidRPr="001F1C57">
        <w:rPr>
          <w:rFonts w:ascii="Times New Roman" w:hAnsi="Times New Roman" w:cs="Times New Roman"/>
          <w:sz w:val="28"/>
          <w:szCs w:val="28"/>
        </w:rPr>
        <w:t>.</w:t>
      </w:r>
    </w:p>
    <w:p w:rsidR="00964D2D" w:rsidRPr="001F1C57" w:rsidRDefault="003B5D8A" w:rsidP="000B34A0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C57">
        <w:rPr>
          <w:rFonts w:ascii="Times New Roman" w:hAnsi="Times New Roman" w:cs="Times New Roman"/>
          <w:b/>
          <w:sz w:val="28"/>
          <w:szCs w:val="28"/>
        </w:rPr>
        <w:t>Корпоративный консультант</w:t>
      </w:r>
      <w:r w:rsidRPr="001F1C57">
        <w:rPr>
          <w:rFonts w:ascii="Times New Roman" w:hAnsi="Times New Roman" w:cs="Times New Roman"/>
          <w:sz w:val="28"/>
          <w:szCs w:val="28"/>
        </w:rPr>
        <w:t xml:space="preserve"> – </w:t>
      </w:r>
      <w:r w:rsidR="008510B9" w:rsidRPr="001F1C57">
        <w:rPr>
          <w:rFonts w:ascii="Times New Roman" w:hAnsi="Times New Roman" w:cs="Times New Roman"/>
          <w:sz w:val="28"/>
          <w:szCs w:val="28"/>
        </w:rPr>
        <w:t xml:space="preserve">на основании указания наблюдательного совета </w:t>
      </w:r>
      <w:r w:rsidRPr="001F1C57">
        <w:rPr>
          <w:rFonts w:ascii="Times New Roman" w:hAnsi="Times New Roman" w:cs="Times New Roman"/>
          <w:sz w:val="28"/>
          <w:szCs w:val="28"/>
        </w:rPr>
        <w:t xml:space="preserve">организует контроль </w:t>
      </w:r>
      <w:r w:rsidR="0087372C" w:rsidRPr="001F1C57">
        <w:rPr>
          <w:rFonts w:ascii="Times New Roman" w:hAnsi="Times New Roman" w:cs="Times New Roman"/>
          <w:sz w:val="28"/>
          <w:szCs w:val="28"/>
        </w:rPr>
        <w:t xml:space="preserve">со стороны наблюдательного совета </w:t>
      </w:r>
      <w:r w:rsidR="008510B9" w:rsidRPr="001F1C57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1F1C57">
        <w:rPr>
          <w:rFonts w:ascii="Times New Roman" w:hAnsi="Times New Roman" w:cs="Times New Roman"/>
          <w:sz w:val="28"/>
          <w:szCs w:val="28"/>
        </w:rPr>
        <w:t xml:space="preserve">исполнительным органом общества и </w:t>
      </w:r>
      <w:r w:rsidR="008510B9" w:rsidRPr="001F1C57">
        <w:rPr>
          <w:rFonts w:ascii="Times New Roman" w:hAnsi="Times New Roman" w:cs="Times New Roman"/>
          <w:sz w:val="28"/>
          <w:szCs w:val="28"/>
        </w:rPr>
        <w:t xml:space="preserve">его </w:t>
      </w:r>
      <w:r w:rsidRPr="001F1C57">
        <w:rPr>
          <w:rFonts w:ascii="Times New Roman" w:hAnsi="Times New Roman" w:cs="Times New Roman"/>
          <w:sz w:val="28"/>
          <w:szCs w:val="28"/>
        </w:rPr>
        <w:t>структурными подразделениями, законодательны</w:t>
      </w:r>
      <w:r w:rsidR="008510B9" w:rsidRPr="001F1C57">
        <w:rPr>
          <w:rFonts w:ascii="Times New Roman" w:hAnsi="Times New Roman" w:cs="Times New Roman"/>
          <w:sz w:val="28"/>
          <w:szCs w:val="28"/>
        </w:rPr>
        <w:t>х</w:t>
      </w:r>
      <w:r w:rsidRPr="001F1C57">
        <w:rPr>
          <w:rFonts w:ascii="Times New Roman" w:hAnsi="Times New Roman" w:cs="Times New Roman"/>
          <w:sz w:val="28"/>
          <w:szCs w:val="28"/>
        </w:rPr>
        <w:t xml:space="preserve"> акт</w:t>
      </w:r>
      <w:r w:rsidR="008510B9" w:rsidRPr="001F1C57">
        <w:rPr>
          <w:rFonts w:ascii="Times New Roman" w:hAnsi="Times New Roman" w:cs="Times New Roman"/>
          <w:sz w:val="28"/>
          <w:szCs w:val="28"/>
        </w:rPr>
        <w:t>ов</w:t>
      </w:r>
      <w:r w:rsidRPr="001F1C57">
        <w:rPr>
          <w:rFonts w:ascii="Times New Roman" w:hAnsi="Times New Roman" w:cs="Times New Roman"/>
          <w:sz w:val="28"/>
          <w:szCs w:val="28"/>
        </w:rPr>
        <w:t xml:space="preserve"> Республики Узбекистан, учредительны</w:t>
      </w:r>
      <w:r w:rsidR="008510B9" w:rsidRPr="001F1C57">
        <w:rPr>
          <w:rFonts w:ascii="Times New Roman" w:hAnsi="Times New Roman" w:cs="Times New Roman"/>
          <w:sz w:val="28"/>
          <w:szCs w:val="28"/>
        </w:rPr>
        <w:t>х</w:t>
      </w:r>
      <w:r w:rsidRPr="001F1C57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8510B9" w:rsidRPr="001F1C57">
        <w:rPr>
          <w:rFonts w:ascii="Times New Roman" w:hAnsi="Times New Roman" w:cs="Times New Roman"/>
          <w:sz w:val="28"/>
          <w:szCs w:val="28"/>
        </w:rPr>
        <w:t>х</w:t>
      </w:r>
      <w:r w:rsidRPr="001F1C5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510B9" w:rsidRPr="001F1C57">
        <w:rPr>
          <w:rFonts w:ascii="Times New Roman" w:hAnsi="Times New Roman" w:cs="Times New Roman"/>
          <w:sz w:val="28"/>
          <w:szCs w:val="28"/>
        </w:rPr>
        <w:t xml:space="preserve">ов </w:t>
      </w:r>
      <w:r w:rsidR="0087372C" w:rsidRPr="001F1C57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8510B9" w:rsidRPr="001F1C57">
        <w:rPr>
          <w:rFonts w:ascii="Times New Roman" w:hAnsi="Times New Roman" w:cs="Times New Roman"/>
          <w:sz w:val="28"/>
          <w:szCs w:val="28"/>
        </w:rPr>
        <w:t>путем проведения мониторинга</w:t>
      </w:r>
      <w:r w:rsidR="00964D2D" w:rsidRPr="001F1C57">
        <w:rPr>
          <w:rFonts w:ascii="Times New Roman" w:hAnsi="Times New Roman" w:cs="Times New Roman"/>
          <w:sz w:val="28"/>
          <w:szCs w:val="28"/>
        </w:rPr>
        <w:t>.</w:t>
      </w:r>
      <w:r w:rsidR="0087372C" w:rsidRPr="001F1C57">
        <w:rPr>
          <w:rFonts w:ascii="Times New Roman" w:hAnsi="Times New Roman" w:cs="Times New Roman"/>
          <w:sz w:val="28"/>
          <w:szCs w:val="28"/>
        </w:rPr>
        <w:t xml:space="preserve"> Обеспечивает полноту сведений об акционерах, безопасность </w:t>
      </w:r>
      <w:r w:rsidR="00D96CBE" w:rsidRPr="001F1C57">
        <w:rPr>
          <w:rFonts w:ascii="Times New Roman" w:hAnsi="Times New Roman" w:cs="Times New Roman"/>
          <w:sz w:val="28"/>
          <w:szCs w:val="28"/>
        </w:rPr>
        <w:t xml:space="preserve">и </w:t>
      </w:r>
      <w:r w:rsidR="0087372C" w:rsidRPr="001F1C57">
        <w:rPr>
          <w:rFonts w:ascii="Times New Roman" w:hAnsi="Times New Roman" w:cs="Times New Roman"/>
          <w:sz w:val="28"/>
          <w:szCs w:val="28"/>
        </w:rPr>
        <w:t>надежность сохранения коммерческой тайны</w:t>
      </w:r>
      <w:r w:rsidR="00D96CBE" w:rsidRPr="001F1C57">
        <w:rPr>
          <w:rFonts w:ascii="Times New Roman" w:hAnsi="Times New Roman" w:cs="Times New Roman"/>
          <w:sz w:val="28"/>
          <w:szCs w:val="28"/>
        </w:rPr>
        <w:t>.</w:t>
      </w:r>
    </w:p>
    <w:p w:rsidR="00964D2D" w:rsidRPr="00964D2D" w:rsidRDefault="0087372C" w:rsidP="000B34A0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деятельность </w:t>
      </w:r>
      <w:r w:rsidRPr="0087372C">
        <w:rPr>
          <w:rFonts w:ascii="Times New Roman" w:hAnsi="Times New Roman" w:cs="Times New Roman"/>
          <w:b/>
          <w:sz w:val="28"/>
          <w:szCs w:val="28"/>
        </w:rPr>
        <w:t>Корпоративного консультанта</w:t>
      </w:r>
      <w:r w:rsidR="00D96CBE">
        <w:rPr>
          <w:rFonts w:ascii="Times New Roman" w:hAnsi="Times New Roman" w:cs="Times New Roman"/>
          <w:b/>
          <w:sz w:val="28"/>
          <w:szCs w:val="28"/>
        </w:rPr>
        <w:t>,</w:t>
      </w:r>
      <w:r w:rsidRPr="0087372C">
        <w:rPr>
          <w:rFonts w:ascii="Times New Roman" w:hAnsi="Times New Roman" w:cs="Times New Roman"/>
          <w:sz w:val="28"/>
          <w:szCs w:val="28"/>
        </w:rPr>
        <w:t xml:space="preserve"> являюще</w:t>
      </w:r>
      <w:r w:rsidR="00D96CBE">
        <w:rPr>
          <w:rFonts w:ascii="Times New Roman" w:hAnsi="Times New Roman" w:cs="Times New Roman"/>
          <w:sz w:val="28"/>
          <w:szCs w:val="28"/>
        </w:rPr>
        <w:t>го</w:t>
      </w:r>
      <w:r w:rsidRPr="0087372C">
        <w:rPr>
          <w:rFonts w:ascii="Times New Roman" w:hAnsi="Times New Roman" w:cs="Times New Roman"/>
          <w:sz w:val="28"/>
          <w:szCs w:val="28"/>
        </w:rPr>
        <w:t>ся структурным подразделением общества</w:t>
      </w:r>
      <w:r w:rsidR="00964D2D" w:rsidRPr="00964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2E5" w:rsidRPr="00964D2D" w:rsidRDefault="00B522E5" w:rsidP="00B522E5">
      <w:pPr>
        <w:shd w:val="clear" w:color="auto" w:fill="FFFFFF"/>
        <w:tabs>
          <w:tab w:val="left" w:pos="993"/>
          <w:tab w:val="left" w:pos="1418"/>
          <w:tab w:val="left" w:pos="1701"/>
        </w:tabs>
        <w:spacing w:before="120" w:after="12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48B" w:rsidRDefault="00F16CB2" w:rsidP="00F16CB2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2383946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задачи и функции корпоративного консультанта</w:t>
      </w:r>
    </w:p>
    <w:p w:rsidR="00964D2D" w:rsidRPr="00683591" w:rsidRDefault="00683591" w:rsidP="00F16CB2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1">
        <w:rPr>
          <w:rFonts w:ascii="Times New Roman" w:hAnsi="Times New Roman" w:cs="Times New Roman"/>
          <w:sz w:val="28"/>
          <w:szCs w:val="28"/>
        </w:rPr>
        <w:t>Основными задачами корпоративного консультанта являются</w:t>
      </w:r>
      <w:r w:rsidR="006F4357" w:rsidRPr="00683591">
        <w:rPr>
          <w:rFonts w:ascii="Times New Roman" w:hAnsi="Times New Roman" w:cs="Times New Roman"/>
          <w:sz w:val="28"/>
          <w:szCs w:val="28"/>
        </w:rPr>
        <w:t>:</w:t>
      </w:r>
    </w:p>
    <w:p w:rsidR="00683591" w:rsidRDefault="00683591" w:rsidP="00683591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3591">
        <w:rPr>
          <w:rFonts w:ascii="Times New Roman" w:hAnsi="Times New Roman" w:cs="Times New Roman"/>
          <w:sz w:val="28"/>
          <w:szCs w:val="28"/>
        </w:rPr>
        <w:t>регулярное обеспечение акционеров и наблюдательного совета общества достоверной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591"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Pr="00683591">
        <w:rPr>
          <w:rFonts w:ascii="Times New Roman" w:hAnsi="Times New Roman" w:cs="Times New Roman"/>
          <w:sz w:val="28"/>
          <w:szCs w:val="28"/>
        </w:rPr>
        <w:t xml:space="preserve"> рамках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3591">
        <w:rPr>
          <w:rFonts w:ascii="Times New Roman" w:hAnsi="Times New Roman" w:cs="Times New Roman"/>
          <w:sz w:val="28"/>
          <w:szCs w:val="28"/>
        </w:rPr>
        <w:t xml:space="preserve"> Закона Республики Узбекистан «Об акционерных обществах и защите прав акционеров», ведение работ по подготовке проведения общих собраний и заседаний наблюдательного совета, организация своевременного ознакомления акционеров и членов наблюдательного совета с информацией, а также необходимыми документами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591">
        <w:rPr>
          <w:rFonts w:ascii="Times New Roman" w:hAnsi="Times New Roman" w:cs="Times New Roman"/>
          <w:sz w:val="28"/>
          <w:szCs w:val="28"/>
        </w:rPr>
        <w:t xml:space="preserve"> относящимися</w:t>
      </w:r>
      <w:r w:rsidRPr="00683591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5F5F5"/>
        </w:rPr>
        <w:t> </w:t>
      </w:r>
      <w:r w:rsidRPr="00683591">
        <w:rPr>
          <w:rFonts w:ascii="Times New Roman" w:hAnsi="Times New Roman" w:cs="Times New Roman"/>
          <w:sz w:val="28"/>
          <w:szCs w:val="28"/>
        </w:rPr>
        <w:t>к собранию</w:t>
      </w:r>
      <w:r w:rsidRPr="0068359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83591" w:rsidRPr="00683591" w:rsidRDefault="00683591" w:rsidP="00683591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3591">
        <w:rPr>
          <w:rFonts w:ascii="Times New Roman" w:hAnsi="Times New Roman" w:cs="Times New Roman"/>
          <w:sz w:val="28"/>
          <w:szCs w:val="28"/>
          <w:lang w:val="uz-Cyrl-UZ"/>
        </w:rPr>
        <w:t>обеспечение исполнения решений принятих общим собранием акционеров и наблюдательн</w:t>
      </w:r>
      <w:r w:rsidRPr="00683591">
        <w:rPr>
          <w:rFonts w:ascii="Times New Roman" w:hAnsi="Times New Roman" w:cs="Times New Roman"/>
          <w:sz w:val="28"/>
          <w:szCs w:val="28"/>
        </w:rPr>
        <w:t>ы</w:t>
      </w:r>
      <w:r w:rsidRPr="00683591">
        <w:rPr>
          <w:rFonts w:ascii="Times New Roman" w:hAnsi="Times New Roman" w:cs="Times New Roman"/>
          <w:sz w:val="28"/>
          <w:szCs w:val="28"/>
          <w:lang w:val="uz-Cyrl-UZ"/>
        </w:rPr>
        <w:t xml:space="preserve">м советом общества, </w:t>
      </w:r>
      <w:r w:rsidRPr="00E85EC4">
        <w:rPr>
          <w:rFonts w:ascii="Times New Roman" w:hAnsi="Times New Roman" w:cs="Times New Roman"/>
          <w:sz w:val="28"/>
          <w:szCs w:val="28"/>
          <w:lang w:val="uz-Cyrl-UZ"/>
        </w:rPr>
        <w:t>оперативное внесение рекомендаций по устранению недостатков</w:t>
      </w:r>
      <w:r w:rsidR="001F1C57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 xml:space="preserve"> </w:t>
      </w:r>
      <w:r w:rsidRPr="001F1C57">
        <w:rPr>
          <w:rFonts w:ascii="Times New Roman" w:hAnsi="Times New Roman" w:cs="Times New Roman"/>
          <w:sz w:val="28"/>
          <w:szCs w:val="28"/>
          <w:lang w:val="uz-Cyrl-UZ"/>
        </w:rPr>
        <w:t>выданных</w:t>
      </w:r>
      <w:r w:rsidRPr="00683591">
        <w:rPr>
          <w:rFonts w:ascii="Times New Roman" w:hAnsi="Times New Roman" w:cs="Times New Roman"/>
          <w:sz w:val="28"/>
          <w:szCs w:val="28"/>
          <w:lang w:val="uz-Cyrl-UZ"/>
        </w:rPr>
        <w:t xml:space="preserve"> органам управления предприятия, выдача информации об их устранени</w:t>
      </w:r>
      <w:r w:rsidR="00BF1B47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68359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F1C57">
        <w:rPr>
          <w:rFonts w:ascii="Times New Roman" w:hAnsi="Times New Roman" w:cs="Times New Roman"/>
          <w:sz w:val="28"/>
          <w:szCs w:val="28"/>
          <w:lang w:val="uz-Cyrl-UZ"/>
        </w:rPr>
        <w:t>подготовка к заседаниям наблюдательного совета предложений, внесенных акционерами и членами наблюдательного совета по совершенствованию деятельности предприятия;</w:t>
      </w:r>
    </w:p>
    <w:p w:rsidR="00CA4D37" w:rsidRDefault="00683591" w:rsidP="00CA4D37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4FB">
        <w:rPr>
          <w:rFonts w:ascii="Times New Roman" w:hAnsi="Times New Roman" w:cs="Times New Roman"/>
          <w:sz w:val="28"/>
          <w:szCs w:val="28"/>
        </w:rPr>
        <w:t>оказание непосредственн</w:t>
      </w:r>
      <w:r w:rsidR="00BF1B47" w:rsidRPr="004A74FB">
        <w:rPr>
          <w:rFonts w:ascii="Times New Roman" w:hAnsi="Times New Roman" w:cs="Times New Roman"/>
          <w:sz w:val="28"/>
          <w:szCs w:val="28"/>
        </w:rPr>
        <w:t>ой</w:t>
      </w:r>
      <w:r w:rsidRPr="004A74FB">
        <w:rPr>
          <w:rFonts w:ascii="Times New Roman" w:hAnsi="Times New Roman" w:cs="Times New Roman"/>
          <w:sz w:val="28"/>
          <w:szCs w:val="28"/>
        </w:rPr>
        <w:t xml:space="preserve"> помощи наблюдательному совету по внесению изменений </w:t>
      </w:r>
      <w:r w:rsidR="00BF1B47" w:rsidRPr="004A74FB">
        <w:rPr>
          <w:rFonts w:ascii="Times New Roman" w:hAnsi="Times New Roman" w:cs="Times New Roman"/>
          <w:sz w:val="28"/>
          <w:szCs w:val="28"/>
        </w:rPr>
        <w:t xml:space="preserve">и разработке новой редакции </w:t>
      </w:r>
      <w:r w:rsidRPr="004A74FB">
        <w:rPr>
          <w:rFonts w:ascii="Times New Roman" w:hAnsi="Times New Roman" w:cs="Times New Roman"/>
          <w:sz w:val="28"/>
          <w:szCs w:val="28"/>
        </w:rPr>
        <w:t>устав</w:t>
      </w:r>
      <w:r w:rsidR="00BF1B47" w:rsidRPr="004A74FB">
        <w:rPr>
          <w:rFonts w:ascii="Times New Roman" w:hAnsi="Times New Roman" w:cs="Times New Roman"/>
          <w:sz w:val="28"/>
          <w:szCs w:val="28"/>
        </w:rPr>
        <w:t>а и</w:t>
      </w:r>
      <w:r w:rsidRPr="004A74FB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BF1B47" w:rsidRPr="004A74FB">
        <w:rPr>
          <w:rFonts w:ascii="Times New Roman" w:hAnsi="Times New Roman" w:cs="Times New Roman"/>
          <w:sz w:val="28"/>
          <w:szCs w:val="28"/>
        </w:rPr>
        <w:t>их</w:t>
      </w:r>
      <w:r w:rsidRPr="004A74F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BF1B47" w:rsidRPr="004A74FB">
        <w:rPr>
          <w:rFonts w:ascii="Times New Roman" w:hAnsi="Times New Roman" w:cs="Times New Roman"/>
          <w:sz w:val="28"/>
          <w:szCs w:val="28"/>
        </w:rPr>
        <w:t>й общества</w:t>
      </w:r>
    </w:p>
    <w:p w:rsidR="00BF1B47" w:rsidRDefault="00BF1B47" w:rsidP="00CA4D37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47">
        <w:rPr>
          <w:rFonts w:ascii="Times New Roman" w:hAnsi="Times New Roman" w:cs="Times New Roman"/>
          <w:sz w:val="28"/>
          <w:szCs w:val="28"/>
        </w:rPr>
        <w:t>Основными функциями корпоративного консультанта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1B47" w:rsidRPr="00BF1B47" w:rsidRDefault="00BF1B47" w:rsidP="00CA4D37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47">
        <w:rPr>
          <w:rFonts w:ascii="Times New Roman" w:hAnsi="Times New Roman" w:cs="Times New Roman"/>
          <w:sz w:val="28"/>
          <w:szCs w:val="28"/>
        </w:rPr>
        <w:t>направление исполнителю выданных решений по определенным направлениям, в соответствии с утверждаемым наблюдательным советом планом, подготовка наблюдательному совету информации об их исполнении в рамках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1B47"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BF1B47" w:rsidRPr="00BF1B47" w:rsidRDefault="00BF1B47" w:rsidP="00BF1B47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47">
        <w:rPr>
          <w:rFonts w:ascii="Times New Roman" w:hAnsi="Times New Roman" w:cs="Times New Roman"/>
          <w:sz w:val="28"/>
          <w:szCs w:val="28"/>
        </w:rPr>
        <w:lastRenderedPageBreak/>
        <w:t>подготовка наблюдательному совету информации по итогам соблюдения принципов Корпоративного управления общества;</w:t>
      </w:r>
    </w:p>
    <w:p w:rsidR="006C6346" w:rsidRDefault="00CA4D37" w:rsidP="006C6346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7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="00BF1B47" w:rsidRPr="00CA4D37">
        <w:rPr>
          <w:rFonts w:ascii="Times New Roman" w:hAnsi="Times New Roman" w:cs="Times New Roman"/>
          <w:sz w:val="28"/>
          <w:szCs w:val="28"/>
        </w:rPr>
        <w:t xml:space="preserve">подготовка отчета </w:t>
      </w:r>
      <w:r w:rsidRPr="00CA4D37">
        <w:rPr>
          <w:rFonts w:ascii="Times New Roman" w:hAnsi="Times New Roman" w:cs="Times New Roman"/>
          <w:sz w:val="28"/>
          <w:szCs w:val="28"/>
        </w:rPr>
        <w:t xml:space="preserve">о </w:t>
      </w:r>
      <w:r w:rsidR="00BF1B47" w:rsidRPr="00CA4D37">
        <w:rPr>
          <w:rFonts w:ascii="Times New Roman" w:hAnsi="Times New Roman" w:cs="Times New Roman"/>
          <w:sz w:val="28"/>
          <w:szCs w:val="28"/>
        </w:rPr>
        <w:t>соблюдени</w:t>
      </w:r>
      <w:r w:rsidRPr="00CA4D37">
        <w:rPr>
          <w:rFonts w:ascii="Times New Roman" w:hAnsi="Times New Roman" w:cs="Times New Roman"/>
          <w:sz w:val="28"/>
          <w:szCs w:val="28"/>
        </w:rPr>
        <w:t>и</w:t>
      </w:r>
      <w:r w:rsidR="00BF1B47" w:rsidRPr="00CA4D37">
        <w:rPr>
          <w:rFonts w:ascii="Times New Roman" w:hAnsi="Times New Roman" w:cs="Times New Roman"/>
          <w:sz w:val="28"/>
          <w:szCs w:val="28"/>
        </w:rPr>
        <w:t xml:space="preserve"> законности</w:t>
      </w:r>
      <w:r w:rsidRPr="00CA4D37">
        <w:rPr>
          <w:rFonts w:ascii="Times New Roman" w:hAnsi="Times New Roman" w:cs="Times New Roman"/>
          <w:sz w:val="28"/>
          <w:szCs w:val="28"/>
        </w:rPr>
        <w:t xml:space="preserve"> принятых</w:t>
      </w:r>
      <w:r w:rsidR="00BF1B47" w:rsidRPr="00CA4D37">
        <w:rPr>
          <w:rFonts w:ascii="Times New Roman" w:hAnsi="Times New Roman" w:cs="Times New Roman"/>
          <w:sz w:val="28"/>
          <w:szCs w:val="28"/>
        </w:rPr>
        <w:t>, исполнительным органом общества</w:t>
      </w:r>
      <w:r w:rsidRPr="00CA4D37">
        <w:rPr>
          <w:rFonts w:ascii="Times New Roman" w:hAnsi="Times New Roman" w:cs="Times New Roman"/>
          <w:sz w:val="28"/>
          <w:szCs w:val="28"/>
        </w:rPr>
        <w:t>, решений и их эффективности</w:t>
      </w:r>
      <w:r w:rsidR="00BF1B47" w:rsidRPr="00CA4D37">
        <w:rPr>
          <w:rFonts w:ascii="Times New Roman" w:hAnsi="Times New Roman" w:cs="Times New Roman"/>
          <w:sz w:val="28"/>
          <w:szCs w:val="28"/>
        </w:rPr>
        <w:t>;</w:t>
      </w:r>
    </w:p>
    <w:p w:rsidR="006C6346" w:rsidRDefault="00BF1B47" w:rsidP="006C6346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3A3">
        <w:rPr>
          <w:rFonts w:ascii="Times New Roman" w:hAnsi="Times New Roman" w:cs="Times New Roman"/>
          <w:sz w:val="28"/>
          <w:szCs w:val="28"/>
        </w:rPr>
        <w:t xml:space="preserve">информирование наблюдательного совета общества о выявленных нарушениях </w:t>
      </w:r>
      <w:r w:rsidR="006223A3" w:rsidRPr="006223A3">
        <w:rPr>
          <w:rFonts w:ascii="Times New Roman" w:hAnsi="Times New Roman" w:cs="Times New Roman"/>
          <w:sz w:val="28"/>
          <w:szCs w:val="28"/>
        </w:rPr>
        <w:t xml:space="preserve">(соблюдение учредительных документов, проведение общего собрания акционеров и заседаний наблюдательного совета общества) </w:t>
      </w:r>
      <w:r w:rsidRPr="006223A3">
        <w:rPr>
          <w:rFonts w:ascii="Times New Roman" w:hAnsi="Times New Roman" w:cs="Times New Roman"/>
          <w:sz w:val="28"/>
          <w:szCs w:val="28"/>
        </w:rPr>
        <w:t>законодательных акт</w:t>
      </w:r>
      <w:r w:rsidR="006C6346" w:rsidRPr="006223A3">
        <w:rPr>
          <w:rFonts w:ascii="Times New Roman" w:hAnsi="Times New Roman" w:cs="Times New Roman"/>
          <w:sz w:val="28"/>
          <w:szCs w:val="28"/>
        </w:rPr>
        <w:t>ов</w:t>
      </w:r>
      <w:r w:rsidRPr="006223A3">
        <w:rPr>
          <w:rFonts w:ascii="Times New Roman" w:hAnsi="Times New Roman" w:cs="Times New Roman"/>
          <w:sz w:val="28"/>
          <w:szCs w:val="28"/>
        </w:rPr>
        <w:t xml:space="preserve"> </w:t>
      </w:r>
      <w:r w:rsidR="006C6346" w:rsidRPr="006223A3">
        <w:rPr>
          <w:rFonts w:ascii="Times New Roman" w:hAnsi="Times New Roman" w:cs="Times New Roman"/>
          <w:sz w:val="28"/>
          <w:szCs w:val="28"/>
        </w:rPr>
        <w:t>в области корпоративного управления.</w:t>
      </w:r>
    </w:p>
    <w:p w:rsidR="006F4357" w:rsidRPr="00964D2D" w:rsidRDefault="006F4357" w:rsidP="00507C7B">
      <w:pPr>
        <w:shd w:val="clear" w:color="auto" w:fill="FFFFFF"/>
        <w:tabs>
          <w:tab w:val="left" w:pos="993"/>
        </w:tabs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D2D" w:rsidRPr="00A91521" w:rsidRDefault="00246E7B" w:rsidP="00246E7B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корпоративного консультанта</w:t>
      </w:r>
    </w:p>
    <w:p w:rsidR="00246E7B" w:rsidRPr="00246E7B" w:rsidRDefault="00246E7B" w:rsidP="00246E7B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E7B">
        <w:rPr>
          <w:rFonts w:ascii="Times New Roman" w:hAnsi="Times New Roman" w:cs="Times New Roman"/>
          <w:sz w:val="26"/>
          <w:szCs w:val="26"/>
        </w:rPr>
        <w:t>Корпоративный консультант имеет право:</w:t>
      </w:r>
    </w:p>
    <w:p w:rsidR="00246E7B" w:rsidRPr="00246E7B" w:rsidRDefault="00246E7B" w:rsidP="00246E7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DE4">
        <w:rPr>
          <w:rFonts w:ascii="Times New Roman" w:hAnsi="Times New Roman" w:cs="Times New Roman"/>
          <w:sz w:val="28"/>
          <w:szCs w:val="28"/>
        </w:rPr>
        <w:t>хран</w:t>
      </w:r>
      <w:r w:rsidR="00493DE4" w:rsidRPr="00493DE4">
        <w:rPr>
          <w:rFonts w:ascii="Times New Roman" w:hAnsi="Times New Roman" w:cs="Times New Roman"/>
          <w:sz w:val="28"/>
          <w:szCs w:val="28"/>
        </w:rPr>
        <w:t>ить</w:t>
      </w:r>
      <w:r w:rsidRPr="00493DE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93DE4" w:rsidRPr="00493DE4">
        <w:rPr>
          <w:rFonts w:ascii="Times New Roman" w:hAnsi="Times New Roman" w:cs="Times New Roman"/>
          <w:sz w:val="28"/>
          <w:szCs w:val="28"/>
        </w:rPr>
        <w:t>ы</w:t>
      </w:r>
      <w:r w:rsidRPr="00493DE4">
        <w:rPr>
          <w:rFonts w:ascii="Times New Roman" w:hAnsi="Times New Roman" w:cs="Times New Roman"/>
          <w:sz w:val="28"/>
          <w:szCs w:val="28"/>
        </w:rPr>
        <w:t xml:space="preserve"> общества (приказы, распоряжения руководителя, решения органов управления, справки, расчеты, заверенные копии необходимых документов и другую документацию)</w:t>
      </w:r>
      <w:r w:rsidR="00493DE4" w:rsidRPr="00493DE4">
        <w:rPr>
          <w:rFonts w:ascii="Times New Roman" w:hAnsi="Times New Roman" w:cs="Times New Roman"/>
          <w:sz w:val="28"/>
          <w:szCs w:val="28"/>
        </w:rPr>
        <w:t>, полученные</w:t>
      </w:r>
      <w:r w:rsidRPr="00493DE4">
        <w:rPr>
          <w:rFonts w:ascii="Times New Roman" w:hAnsi="Times New Roman" w:cs="Times New Roman"/>
          <w:sz w:val="28"/>
          <w:szCs w:val="28"/>
        </w:rPr>
        <w:t xml:space="preserve"> в ходе осуществления служебной деятельности</w:t>
      </w:r>
      <w:r w:rsidR="00493DE4" w:rsidRPr="00493DE4">
        <w:rPr>
          <w:rFonts w:ascii="Times New Roman" w:hAnsi="Times New Roman" w:cs="Times New Roman"/>
          <w:sz w:val="28"/>
          <w:szCs w:val="28"/>
        </w:rPr>
        <w:t xml:space="preserve"> и</w:t>
      </w:r>
      <w:r w:rsidRPr="00493DE4">
        <w:rPr>
          <w:rFonts w:ascii="Times New Roman" w:hAnsi="Times New Roman" w:cs="Times New Roman"/>
          <w:sz w:val="28"/>
          <w:szCs w:val="28"/>
        </w:rPr>
        <w:t xml:space="preserve"> составляющи</w:t>
      </w:r>
      <w:r w:rsidR="00493DE4" w:rsidRPr="00493DE4">
        <w:rPr>
          <w:rFonts w:ascii="Times New Roman" w:hAnsi="Times New Roman" w:cs="Times New Roman"/>
          <w:sz w:val="28"/>
          <w:szCs w:val="28"/>
        </w:rPr>
        <w:t>е</w:t>
      </w:r>
      <w:r w:rsidRPr="00493DE4">
        <w:rPr>
          <w:rFonts w:ascii="Times New Roman" w:hAnsi="Times New Roman" w:cs="Times New Roman"/>
          <w:sz w:val="28"/>
          <w:szCs w:val="28"/>
        </w:rPr>
        <w:t xml:space="preserve"> коммерческую тайну предприятия, </w:t>
      </w:r>
      <w:r w:rsidR="006223A3" w:rsidRPr="00493DE4">
        <w:rPr>
          <w:rFonts w:ascii="Times New Roman" w:hAnsi="Times New Roman" w:cs="Times New Roman"/>
          <w:sz w:val="28"/>
          <w:szCs w:val="28"/>
        </w:rPr>
        <w:t>контролировать, путем проведения мониторинга, ис</w:t>
      </w:r>
      <w:r w:rsidRPr="00493DE4">
        <w:rPr>
          <w:rFonts w:ascii="Times New Roman" w:hAnsi="Times New Roman" w:cs="Times New Roman"/>
          <w:sz w:val="28"/>
          <w:szCs w:val="28"/>
        </w:rPr>
        <w:t>полнение исполнительным органом общества</w:t>
      </w:r>
      <w:r w:rsidR="006223A3" w:rsidRPr="00493DE4">
        <w:rPr>
          <w:rFonts w:ascii="Times New Roman" w:hAnsi="Times New Roman" w:cs="Times New Roman"/>
          <w:sz w:val="28"/>
          <w:szCs w:val="28"/>
        </w:rPr>
        <w:t xml:space="preserve"> </w:t>
      </w:r>
      <w:r w:rsidRPr="00493DE4">
        <w:rPr>
          <w:rFonts w:ascii="Times New Roman" w:hAnsi="Times New Roman" w:cs="Times New Roman"/>
          <w:sz w:val="28"/>
          <w:szCs w:val="28"/>
        </w:rPr>
        <w:t>решений вышестоящих органов управления, получать устные и письменные объяснения от должностных и ответственных лиц предприятия об их исполнении;</w:t>
      </w:r>
    </w:p>
    <w:p w:rsidR="00246E7B" w:rsidRPr="00246E7B" w:rsidRDefault="00246E7B" w:rsidP="00246E7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E7B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49254E" w:rsidRPr="00246E7B">
        <w:rPr>
          <w:rFonts w:ascii="Times New Roman" w:hAnsi="Times New Roman" w:cs="Times New Roman"/>
          <w:sz w:val="28"/>
          <w:szCs w:val="28"/>
        </w:rPr>
        <w:t xml:space="preserve">соответствующих специалистов общества </w:t>
      </w:r>
      <w:r w:rsidR="0049254E">
        <w:rPr>
          <w:rFonts w:ascii="Times New Roman" w:hAnsi="Times New Roman" w:cs="Times New Roman"/>
          <w:sz w:val="28"/>
          <w:szCs w:val="28"/>
        </w:rPr>
        <w:t>для</w:t>
      </w:r>
      <w:r w:rsidR="0049254E" w:rsidRPr="00246E7B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49254E">
        <w:rPr>
          <w:rFonts w:ascii="Times New Roman" w:hAnsi="Times New Roman" w:cs="Times New Roman"/>
          <w:sz w:val="28"/>
          <w:szCs w:val="28"/>
        </w:rPr>
        <w:t>я</w:t>
      </w:r>
      <w:r w:rsidR="0049254E" w:rsidRPr="00246E7B">
        <w:rPr>
          <w:rFonts w:ascii="Times New Roman" w:hAnsi="Times New Roman" w:cs="Times New Roman"/>
          <w:sz w:val="28"/>
          <w:szCs w:val="28"/>
        </w:rPr>
        <w:t xml:space="preserve"> заключения по вопросам, включенным в повестку дня общего собрания и заседания наблюдательного совета</w:t>
      </w:r>
      <w:r w:rsidR="0049254E">
        <w:rPr>
          <w:rFonts w:ascii="Times New Roman" w:hAnsi="Times New Roman" w:cs="Times New Roman"/>
          <w:sz w:val="28"/>
          <w:szCs w:val="28"/>
        </w:rPr>
        <w:t>,</w:t>
      </w:r>
      <w:r w:rsidR="0049254E" w:rsidRPr="00246E7B">
        <w:rPr>
          <w:rFonts w:ascii="Times New Roman" w:hAnsi="Times New Roman" w:cs="Times New Roman"/>
          <w:sz w:val="28"/>
          <w:szCs w:val="28"/>
        </w:rPr>
        <w:t xml:space="preserve"> </w:t>
      </w:r>
      <w:r w:rsidRPr="00246E7B">
        <w:rPr>
          <w:rFonts w:ascii="Times New Roman" w:hAnsi="Times New Roman" w:cs="Times New Roman"/>
          <w:sz w:val="28"/>
          <w:szCs w:val="28"/>
        </w:rPr>
        <w:t>для представлени</w:t>
      </w:r>
      <w:r w:rsidR="0049254E">
        <w:rPr>
          <w:rFonts w:ascii="Times New Roman" w:hAnsi="Times New Roman" w:cs="Times New Roman"/>
          <w:sz w:val="28"/>
          <w:szCs w:val="28"/>
        </w:rPr>
        <w:t>я</w:t>
      </w:r>
      <w:r w:rsidRPr="00246E7B">
        <w:rPr>
          <w:rFonts w:ascii="Times New Roman" w:hAnsi="Times New Roman" w:cs="Times New Roman"/>
          <w:sz w:val="28"/>
          <w:szCs w:val="28"/>
        </w:rPr>
        <w:t xml:space="preserve"> </w:t>
      </w:r>
      <w:r w:rsidR="0049254E" w:rsidRPr="00246E7B">
        <w:rPr>
          <w:rFonts w:ascii="Times New Roman" w:hAnsi="Times New Roman" w:cs="Times New Roman"/>
          <w:sz w:val="28"/>
          <w:szCs w:val="28"/>
        </w:rPr>
        <w:t xml:space="preserve">собранию </w:t>
      </w:r>
      <w:r w:rsidRPr="00246E7B">
        <w:rPr>
          <w:rFonts w:ascii="Times New Roman" w:hAnsi="Times New Roman" w:cs="Times New Roman"/>
          <w:sz w:val="28"/>
          <w:szCs w:val="28"/>
        </w:rPr>
        <w:t>достоверной информаци</w:t>
      </w:r>
      <w:r w:rsidR="0049254E">
        <w:rPr>
          <w:rFonts w:ascii="Times New Roman" w:hAnsi="Times New Roman" w:cs="Times New Roman"/>
          <w:sz w:val="28"/>
          <w:szCs w:val="28"/>
        </w:rPr>
        <w:t>и</w:t>
      </w:r>
      <w:r w:rsidRPr="00246E7B">
        <w:rPr>
          <w:rFonts w:ascii="Times New Roman" w:hAnsi="Times New Roman" w:cs="Times New Roman"/>
          <w:sz w:val="28"/>
          <w:szCs w:val="28"/>
        </w:rPr>
        <w:t>;</w:t>
      </w:r>
    </w:p>
    <w:p w:rsidR="00CF35DB" w:rsidRDefault="0049254E" w:rsidP="00246E7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Pr="00246E7B">
        <w:rPr>
          <w:rFonts w:ascii="Times New Roman" w:hAnsi="Times New Roman" w:cs="Times New Roman"/>
          <w:sz w:val="28"/>
          <w:szCs w:val="28"/>
        </w:rPr>
        <w:t>из архива исполнительного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необходимую</w:t>
      </w:r>
      <w:r w:rsidR="00246E7B" w:rsidRPr="00246E7B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6E7B" w:rsidRPr="00246E7B">
        <w:rPr>
          <w:rFonts w:ascii="Times New Roman" w:hAnsi="Times New Roman" w:cs="Times New Roman"/>
          <w:sz w:val="28"/>
          <w:szCs w:val="28"/>
        </w:rPr>
        <w:t xml:space="preserve"> для осуществления своих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5DB" w:rsidRDefault="00CF35DB" w:rsidP="00CF35DB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35DB">
        <w:rPr>
          <w:rFonts w:ascii="Times New Roman" w:hAnsi="Times New Roman" w:cs="Times New Roman"/>
          <w:sz w:val="26"/>
          <w:szCs w:val="26"/>
        </w:rPr>
        <w:t>Корпоративный консультант обязан: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5DB">
        <w:rPr>
          <w:rFonts w:ascii="Times New Roman" w:hAnsi="Times New Roman" w:cs="Times New Roman"/>
          <w:sz w:val="28"/>
          <w:szCs w:val="28"/>
        </w:rPr>
        <w:t>при осуществлении своей деятельности соблюдать требования настоящего Положения и иных актов законодательства;</w:t>
      </w:r>
    </w:p>
    <w:p w:rsidR="00CF35DB" w:rsidRPr="00511142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14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511142" w:rsidRPr="00511142">
        <w:rPr>
          <w:rFonts w:ascii="Times New Roman" w:hAnsi="Times New Roman" w:cs="Times New Roman"/>
          <w:sz w:val="28"/>
          <w:szCs w:val="28"/>
        </w:rPr>
        <w:t>акционеров с</w:t>
      </w:r>
      <w:r w:rsidRPr="00511142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требованиями Закона и настоящего </w:t>
      </w:r>
      <w:r w:rsidR="009A1B42" w:rsidRPr="00511142">
        <w:rPr>
          <w:rFonts w:ascii="Times New Roman" w:hAnsi="Times New Roman" w:cs="Times New Roman"/>
          <w:sz w:val="28"/>
          <w:szCs w:val="28"/>
        </w:rPr>
        <w:t>положения</w:t>
      </w:r>
      <w:r w:rsidR="00511142" w:rsidRPr="00511142">
        <w:rPr>
          <w:rFonts w:ascii="Times New Roman" w:hAnsi="Times New Roman" w:cs="Times New Roman"/>
          <w:sz w:val="28"/>
          <w:szCs w:val="28"/>
        </w:rPr>
        <w:t xml:space="preserve"> и составление об этом отчета</w:t>
      </w:r>
      <w:r w:rsidRPr="00511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142">
        <w:rPr>
          <w:rFonts w:ascii="Times New Roman" w:hAnsi="Times New Roman" w:cs="Times New Roman"/>
          <w:sz w:val="28"/>
          <w:szCs w:val="28"/>
        </w:rPr>
        <w:t>ежемесячно составлять акт-сверки с депозитарием для проверки достоверности реестра акционеров общества;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5DB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информации, полученной из архива исполнительного органа для осуществления своих функций;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142">
        <w:rPr>
          <w:rFonts w:ascii="Times New Roman" w:hAnsi="Times New Roman" w:cs="Times New Roman"/>
          <w:sz w:val="28"/>
          <w:szCs w:val="28"/>
        </w:rPr>
        <w:t>в случае внесени</w:t>
      </w:r>
      <w:r w:rsidR="009A1B42" w:rsidRPr="00511142">
        <w:rPr>
          <w:rFonts w:ascii="Times New Roman" w:hAnsi="Times New Roman" w:cs="Times New Roman"/>
          <w:sz w:val="28"/>
          <w:szCs w:val="28"/>
        </w:rPr>
        <w:t>я</w:t>
      </w:r>
      <w:r w:rsidRPr="00511142">
        <w:rPr>
          <w:rFonts w:ascii="Times New Roman" w:hAnsi="Times New Roman" w:cs="Times New Roman"/>
          <w:sz w:val="28"/>
          <w:szCs w:val="28"/>
        </w:rPr>
        <w:t xml:space="preserve"> изменений в реестр акционеров, незамедлительно сообщать об этом наблюдательному совету и </w:t>
      </w:r>
      <w:r w:rsidR="009A1B42" w:rsidRPr="00511142">
        <w:rPr>
          <w:rFonts w:ascii="Times New Roman" w:hAnsi="Times New Roman" w:cs="Times New Roman"/>
          <w:sz w:val="28"/>
          <w:szCs w:val="28"/>
        </w:rPr>
        <w:t>вносить</w:t>
      </w:r>
      <w:r w:rsidRPr="00511142">
        <w:rPr>
          <w:rFonts w:ascii="Times New Roman" w:hAnsi="Times New Roman" w:cs="Times New Roman"/>
          <w:sz w:val="28"/>
          <w:szCs w:val="28"/>
        </w:rPr>
        <w:t xml:space="preserve"> </w:t>
      </w:r>
      <w:r w:rsidR="00511142" w:rsidRPr="00511142">
        <w:rPr>
          <w:rFonts w:ascii="Times New Roman" w:hAnsi="Times New Roman" w:cs="Times New Roman"/>
          <w:sz w:val="28"/>
          <w:szCs w:val="28"/>
        </w:rPr>
        <w:t>необходимую</w:t>
      </w:r>
      <w:r w:rsidRPr="00511142">
        <w:rPr>
          <w:rFonts w:ascii="Times New Roman" w:hAnsi="Times New Roman" w:cs="Times New Roman"/>
          <w:sz w:val="28"/>
          <w:szCs w:val="28"/>
        </w:rPr>
        <w:t xml:space="preserve"> запись в соответствующие документы, а также </w:t>
      </w:r>
      <w:r w:rsidR="009A1B42" w:rsidRPr="00511142">
        <w:rPr>
          <w:rFonts w:ascii="Times New Roman" w:hAnsi="Times New Roman" w:cs="Times New Roman"/>
          <w:sz w:val="28"/>
          <w:szCs w:val="28"/>
        </w:rPr>
        <w:t xml:space="preserve">в </w:t>
      </w:r>
      <w:r w:rsidRPr="00511142">
        <w:rPr>
          <w:rFonts w:ascii="Times New Roman" w:hAnsi="Times New Roman" w:cs="Times New Roman"/>
          <w:sz w:val="28"/>
          <w:szCs w:val="28"/>
        </w:rPr>
        <w:t>свой отчет;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5DB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5A440A" w:rsidRPr="005A440A">
        <w:rPr>
          <w:rFonts w:ascii="Times New Roman" w:hAnsi="Times New Roman" w:cs="Times New Roman"/>
          <w:sz w:val="28"/>
          <w:szCs w:val="28"/>
        </w:rPr>
        <w:t>знакомиться</w:t>
      </w:r>
      <w:r w:rsidRPr="005A440A">
        <w:rPr>
          <w:rFonts w:ascii="Times New Roman" w:hAnsi="Times New Roman" w:cs="Times New Roman"/>
          <w:sz w:val="28"/>
          <w:szCs w:val="28"/>
        </w:rPr>
        <w:t xml:space="preserve"> </w:t>
      </w:r>
      <w:r w:rsidR="009A465D" w:rsidRPr="005A440A">
        <w:rPr>
          <w:rFonts w:ascii="Times New Roman" w:hAnsi="Times New Roman" w:cs="Times New Roman"/>
          <w:sz w:val="28"/>
          <w:szCs w:val="28"/>
        </w:rPr>
        <w:t>с</w:t>
      </w:r>
      <w:r w:rsidRPr="005A440A">
        <w:rPr>
          <w:rFonts w:ascii="Times New Roman" w:hAnsi="Times New Roman" w:cs="Times New Roman"/>
          <w:sz w:val="28"/>
          <w:szCs w:val="28"/>
        </w:rPr>
        <w:t xml:space="preserve"> новостями и изменениями</w:t>
      </w:r>
      <w:r w:rsidRPr="00CF35DB">
        <w:rPr>
          <w:rFonts w:ascii="Times New Roman" w:hAnsi="Times New Roman" w:cs="Times New Roman"/>
          <w:sz w:val="28"/>
          <w:szCs w:val="28"/>
        </w:rPr>
        <w:t xml:space="preserve">, внесенными в Закон Республики Узбекистан «Об акционерных обществах и защите прав </w:t>
      </w:r>
      <w:r w:rsidRPr="00CF35DB">
        <w:rPr>
          <w:rFonts w:ascii="Times New Roman" w:hAnsi="Times New Roman" w:cs="Times New Roman"/>
          <w:sz w:val="28"/>
          <w:szCs w:val="28"/>
        </w:rPr>
        <w:lastRenderedPageBreak/>
        <w:t>акционеров», другие нормативные документы</w:t>
      </w:r>
      <w:r w:rsidR="009A1B42">
        <w:rPr>
          <w:rFonts w:ascii="Times New Roman" w:hAnsi="Times New Roman" w:cs="Times New Roman"/>
          <w:sz w:val="28"/>
          <w:szCs w:val="28"/>
        </w:rPr>
        <w:t>,</w:t>
      </w:r>
      <w:r w:rsidRPr="00CF35DB">
        <w:rPr>
          <w:rFonts w:ascii="Times New Roman" w:hAnsi="Times New Roman" w:cs="Times New Roman"/>
          <w:sz w:val="28"/>
          <w:szCs w:val="28"/>
        </w:rPr>
        <w:t xml:space="preserve"> касающи</w:t>
      </w:r>
      <w:r w:rsidR="009A1B42">
        <w:rPr>
          <w:rFonts w:ascii="Times New Roman" w:hAnsi="Times New Roman" w:cs="Times New Roman"/>
          <w:sz w:val="28"/>
          <w:szCs w:val="28"/>
        </w:rPr>
        <w:t>е</w:t>
      </w:r>
      <w:r w:rsidRPr="00CF35DB">
        <w:rPr>
          <w:rFonts w:ascii="Times New Roman" w:hAnsi="Times New Roman" w:cs="Times New Roman"/>
          <w:sz w:val="28"/>
          <w:szCs w:val="28"/>
        </w:rPr>
        <w:t>ся корпоративно</w:t>
      </w:r>
      <w:r w:rsidR="009A1B42">
        <w:rPr>
          <w:rFonts w:ascii="Times New Roman" w:hAnsi="Times New Roman" w:cs="Times New Roman"/>
          <w:sz w:val="28"/>
          <w:szCs w:val="28"/>
        </w:rPr>
        <w:t>го</w:t>
      </w:r>
      <w:r w:rsidRPr="00CF35DB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35DB" w:rsidRPr="00CF35DB" w:rsidRDefault="00CF35DB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5DB">
        <w:rPr>
          <w:rFonts w:ascii="Times New Roman" w:hAnsi="Times New Roman" w:cs="Times New Roman"/>
          <w:sz w:val="28"/>
          <w:szCs w:val="28"/>
        </w:rPr>
        <w:t>участвовать</w:t>
      </w:r>
      <w:r w:rsidR="005A440A">
        <w:rPr>
          <w:rFonts w:ascii="Times New Roman" w:hAnsi="Times New Roman" w:cs="Times New Roman"/>
          <w:sz w:val="28"/>
          <w:szCs w:val="28"/>
        </w:rPr>
        <w:t xml:space="preserve">, </w:t>
      </w:r>
      <w:r w:rsidR="005A440A" w:rsidRPr="00CF35DB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5A440A">
        <w:rPr>
          <w:rFonts w:ascii="Times New Roman" w:hAnsi="Times New Roman" w:cs="Times New Roman"/>
          <w:sz w:val="28"/>
          <w:szCs w:val="28"/>
        </w:rPr>
        <w:t>,</w:t>
      </w:r>
      <w:r w:rsidRPr="00CF35DB">
        <w:rPr>
          <w:rFonts w:ascii="Times New Roman" w:hAnsi="Times New Roman" w:cs="Times New Roman"/>
          <w:sz w:val="28"/>
          <w:szCs w:val="28"/>
        </w:rPr>
        <w:t xml:space="preserve"> в проведении инвентаризации активов и контроле за своевременностью ее осуществления;</w:t>
      </w:r>
    </w:p>
    <w:p w:rsidR="00CF35DB" w:rsidRPr="00CF35DB" w:rsidRDefault="005A440A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86D">
        <w:rPr>
          <w:rFonts w:ascii="Times New Roman" w:hAnsi="Times New Roman" w:cs="Times New Roman"/>
          <w:sz w:val="28"/>
          <w:szCs w:val="28"/>
        </w:rPr>
        <w:t xml:space="preserve">анализ выполнения утвержденного бизнес-плана, </w:t>
      </w:r>
      <w:r w:rsidR="00AD3601" w:rsidRPr="004A086D">
        <w:rPr>
          <w:rFonts w:ascii="Times New Roman" w:hAnsi="Times New Roman" w:cs="Times New Roman"/>
          <w:sz w:val="28"/>
          <w:szCs w:val="28"/>
        </w:rPr>
        <w:t xml:space="preserve">его </w:t>
      </w:r>
      <w:r w:rsidRPr="004A086D">
        <w:rPr>
          <w:rFonts w:ascii="Times New Roman" w:hAnsi="Times New Roman" w:cs="Times New Roman"/>
          <w:sz w:val="28"/>
          <w:szCs w:val="28"/>
        </w:rPr>
        <w:t>количественных и качественных показателей</w:t>
      </w:r>
      <w:r w:rsidR="00CF35DB" w:rsidRPr="004A086D">
        <w:rPr>
          <w:rFonts w:ascii="Times New Roman" w:hAnsi="Times New Roman" w:cs="Times New Roman"/>
          <w:sz w:val="28"/>
          <w:szCs w:val="28"/>
        </w:rPr>
        <w:t>, в случае необеспечения его выполнения представление наблюдательному совету описани</w:t>
      </w:r>
      <w:r w:rsidRPr="004A086D">
        <w:rPr>
          <w:rFonts w:ascii="Times New Roman" w:hAnsi="Times New Roman" w:cs="Times New Roman"/>
          <w:sz w:val="28"/>
          <w:szCs w:val="28"/>
        </w:rPr>
        <w:t>я</w:t>
      </w:r>
      <w:r w:rsidR="00CF35DB" w:rsidRPr="004A086D">
        <w:rPr>
          <w:rFonts w:ascii="Times New Roman" w:hAnsi="Times New Roman" w:cs="Times New Roman"/>
          <w:sz w:val="28"/>
          <w:szCs w:val="28"/>
        </w:rPr>
        <w:t xml:space="preserve"> выявленных причин</w:t>
      </w:r>
      <w:r w:rsidRPr="004A086D">
        <w:rPr>
          <w:rFonts w:ascii="Times New Roman" w:hAnsi="Times New Roman" w:cs="Times New Roman"/>
          <w:sz w:val="28"/>
          <w:szCs w:val="28"/>
        </w:rPr>
        <w:t xml:space="preserve"> (с персональным указанием виновных должностных лиц)</w:t>
      </w:r>
      <w:r w:rsidR="00CF35DB" w:rsidRPr="004A086D">
        <w:rPr>
          <w:rFonts w:ascii="Times New Roman" w:hAnsi="Times New Roman" w:cs="Times New Roman"/>
          <w:sz w:val="28"/>
          <w:szCs w:val="28"/>
        </w:rPr>
        <w:t>;</w:t>
      </w:r>
    </w:p>
    <w:p w:rsidR="00CF35DB" w:rsidRDefault="00AD3601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CF35DB" w:rsidRPr="00CF35DB">
        <w:rPr>
          <w:rFonts w:ascii="Times New Roman" w:hAnsi="Times New Roman" w:cs="Times New Roman"/>
          <w:sz w:val="28"/>
          <w:szCs w:val="28"/>
        </w:rPr>
        <w:t>орпоративно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F35DB" w:rsidRPr="00CF35DB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5DB" w:rsidRPr="00CF35DB">
        <w:rPr>
          <w:rFonts w:ascii="Times New Roman" w:hAnsi="Times New Roman" w:cs="Times New Roman"/>
          <w:sz w:val="28"/>
          <w:szCs w:val="28"/>
        </w:rPr>
        <w:t xml:space="preserve"> общества могут возлагатся и другие обязанности в соответствии с законодательством и решениями общего собрания акционеров и наблюдательного совета общества.</w:t>
      </w:r>
    </w:p>
    <w:p w:rsidR="00090C36" w:rsidRPr="00CF35DB" w:rsidRDefault="00090C36" w:rsidP="00CF35DB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36C8" w:rsidRDefault="00090C36" w:rsidP="00090C36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корпоративному консультанту</w:t>
      </w:r>
    </w:p>
    <w:p w:rsidR="00090C36" w:rsidRPr="00090C36" w:rsidRDefault="00090C36" w:rsidP="007A57CF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0C3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Корпоративный консультант должен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соответствовать</w:t>
      </w:r>
      <w:r w:rsidRPr="00090C3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A086D">
        <w:rPr>
          <w:rFonts w:ascii="Times New Roman" w:hAnsi="Times New Roman" w:cs="Times New Roman"/>
          <w:color w:val="000000"/>
          <w:spacing w:val="-1"/>
          <w:sz w:val="26"/>
          <w:szCs w:val="26"/>
        </w:rPr>
        <w:t>одному</w:t>
      </w:r>
      <w:r w:rsidRPr="00090C3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из следующих требований:</w:t>
      </w:r>
    </w:p>
    <w:p w:rsidR="00090C36" w:rsidRPr="00090C36" w:rsidRDefault="00090C36" w:rsidP="007A57CF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C36">
        <w:rPr>
          <w:rFonts w:ascii="Times New Roman" w:hAnsi="Times New Roman" w:cs="Times New Roman"/>
          <w:sz w:val="28"/>
          <w:szCs w:val="28"/>
        </w:rPr>
        <w:t xml:space="preserve">иметь сертификат специалиста </w:t>
      </w:r>
      <w:r w:rsidR="004A086D" w:rsidRPr="00477E99">
        <w:rPr>
          <w:rFonts w:ascii="Times New Roman" w:hAnsi="Times New Roman" w:cs="Times New Roman"/>
          <w:sz w:val="28"/>
          <w:szCs w:val="28"/>
        </w:rPr>
        <w:t>по</w:t>
      </w:r>
      <w:r w:rsidRPr="00477E9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4A086D" w:rsidRPr="00477E99">
        <w:rPr>
          <w:rFonts w:ascii="Times New Roman" w:hAnsi="Times New Roman" w:cs="Times New Roman"/>
          <w:sz w:val="28"/>
          <w:szCs w:val="28"/>
        </w:rPr>
        <w:t>ю</w:t>
      </w:r>
      <w:r w:rsidRPr="00090C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0C36">
        <w:rPr>
          <w:rFonts w:ascii="Times New Roman" w:hAnsi="Times New Roman" w:cs="Times New Roman"/>
          <w:sz w:val="28"/>
          <w:szCs w:val="28"/>
        </w:rPr>
        <w:t>корпоративного управления;</w:t>
      </w:r>
    </w:p>
    <w:p w:rsidR="00090C36" w:rsidRDefault="00090C36" w:rsidP="007A57CF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C36">
        <w:rPr>
          <w:rFonts w:ascii="Times New Roman" w:hAnsi="Times New Roman" w:cs="Times New Roman"/>
          <w:sz w:val="28"/>
          <w:szCs w:val="28"/>
        </w:rPr>
        <w:t>иметь высшее или среднее специальное образование, полученное в высших и средних специальных образовательных учреждениях Республики Узбекистан, либо в образовательных учреждениях иностранного государства и в соответствии с законодательством Республики Узбекистан признанное эквивалентным образованию в Республике Узбекистан.</w:t>
      </w:r>
    </w:p>
    <w:p w:rsidR="00090C36" w:rsidRDefault="00090C36" w:rsidP="00090C36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57C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Квалификация корпоративного консультанта повышается на систематической основе в образовательных учреждения, имеющих соответствующую лицензию.</w:t>
      </w:r>
    </w:p>
    <w:p w:rsidR="007A57CF" w:rsidRDefault="007A57CF" w:rsidP="007A57CF">
      <w:p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57CF" w:rsidRPr="008B1FA1" w:rsidRDefault="007A57CF" w:rsidP="007A57CF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и освобождение от должности корпоративного консультанта</w:t>
      </w:r>
      <w:r w:rsidR="008B1FA1">
        <w:rPr>
          <w:rFonts w:ascii="Times New Roman" w:hAnsi="Times New Roman" w:cs="Times New Roman"/>
          <w:b/>
          <w:sz w:val="28"/>
          <w:szCs w:val="28"/>
        </w:rPr>
        <w:t xml:space="preserve">, определение ему ежемесячной заработной платы, а также дополнительных </w:t>
      </w:r>
      <w:r w:rsidR="008B1FA1" w:rsidRPr="00E85EC4">
        <w:rPr>
          <w:rFonts w:ascii="Times New Roman" w:hAnsi="Times New Roman" w:cs="Times New Roman"/>
          <w:b/>
          <w:sz w:val="28"/>
          <w:szCs w:val="28"/>
        </w:rPr>
        <w:t>затрат</w:t>
      </w:r>
      <w:r w:rsidR="008B1FA1" w:rsidRPr="00493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FA1" w:rsidRPr="008B1FA1" w:rsidRDefault="008B1FA1" w:rsidP="008B1FA1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B1FA1">
        <w:rPr>
          <w:rFonts w:ascii="Times New Roman" w:hAnsi="Times New Roman" w:cs="Times New Roman"/>
          <w:color w:val="000000"/>
          <w:spacing w:val="4"/>
          <w:sz w:val="26"/>
          <w:szCs w:val="26"/>
        </w:rPr>
        <w:t>Корпоративный консультант непосредственно подчиняется наблюдательному совету общества</w:t>
      </w: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:rsidR="008B1FA1" w:rsidRPr="00477E99" w:rsidRDefault="008B1FA1" w:rsidP="008B1FA1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77E99">
        <w:rPr>
          <w:rFonts w:ascii="Times New Roman" w:hAnsi="Times New Roman" w:cs="Times New Roman"/>
          <w:color w:val="000000"/>
          <w:spacing w:val="4"/>
          <w:sz w:val="26"/>
          <w:szCs w:val="26"/>
        </w:rPr>
        <w:t>Назначение корпоративного консультанта на должность, а также его освобождение от занимаемой должности осуществляется наблюдательным советом.</w:t>
      </w:r>
    </w:p>
    <w:p w:rsidR="008B1FA1" w:rsidRPr="000D5F2A" w:rsidRDefault="008B1FA1" w:rsidP="008B1FA1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>Ежемесячная заработная плата корпоративному консультанту выплачивается на основании договора, подписанного наблюдательным советом</w:t>
      </w:r>
      <w:r w:rsidR="00477E99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. </w:t>
      </w:r>
      <w:r w:rsidR="00493DE4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>Вознаграждение</w:t>
      </w:r>
      <w:r w:rsidR="00477E99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493DE4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и </w:t>
      </w:r>
      <w:r w:rsidR="00477E99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другие выплаты </w:t>
      </w:r>
      <w:r w:rsidR="00493DE4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осуществляются </w:t>
      </w:r>
      <w:r w:rsidR="00477E99"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>на основании решения наблюдательного совета общества</w:t>
      </w:r>
      <w:r w:rsidRPr="00493DE4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:rsidR="000D5F2A" w:rsidRDefault="000D5F2A" w:rsidP="000D5F2A">
      <w:p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992"/>
        <w:contextualSpacing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</w:p>
    <w:p w:rsidR="000D5F2A" w:rsidRPr="00493DE4" w:rsidRDefault="000D5F2A" w:rsidP="000D5F2A">
      <w:p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99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1" w:name="_GoBack"/>
      <w:bookmarkEnd w:id="1"/>
    </w:p>
    <w:p w:rsidR="008B1FA1" w:rsidRDefault="008B1FA1" w:rsidP="008B1FA1">
      <w:pPr>
        <w:numPr>
          <w:ilvl w:val="0"/>
          <w:numId w:val="28"/>
        </w:numPr>
        <w:tabs>
          <w:tab w:val="left" w:pos="2977"/>
        </w:tabs>
        <w:spacing w:before="120" w:after="120" w:line="240" w:lineRule="auto"/>
        <w:ind w:left="1134" w:hanging="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корпоративного консультанта</w:t>
      </w:r>
    </w:p>
    <w:p w:rsidR="008B1FA1" w:rsidRDefault="008B1FA1" w:rsidP="00813710">
      <w:pPr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560"/>
        </w:tabs>
        <w:spacing w:before="120" w:after="120" w:line="240" w:lineRule="auto"/>
        <w:ind w:left="0" w:firstLine="992"/>
        <w:contextualSpacing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8B1FA1">
        <w:rPr>
          <w:rFonts w:ascii="Times New Roman" w:hAnsi="Times New Roman" w:cs="Times New Roman"/>
          <w:color w:val="000000"/>
          <w:spacing w:val="4"/>
          <w:sz w:val="26"/>
          <w:szCs w:val="26"/>
        </w:rPr>
        <w:t>Корпоративный консультант несет ответственность за:</w:t>
      </w:r>
    </w:p>
    <w:p w:rsidR="008B1FA1" w:rsidRPr="008B1FA1" w:rsidRDefault="008B1FA1" w:rsidP="00813710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FA1">
        <w:rPr>
          <w:rFonts w:ascii="Times New Roman" w:hAnsi="Times New Roman" w:cs="Times New Roman"/>
          <w:sz w:val="28"/>
          <w:szCs w:val="28"/>
        </w:rPr>
        <w:t>искажение результатов, проведенных им мониторингов;</w:t>
      </w:r>
    </w:p>
    <w:p w:rsidR="008B1FA1" w:rsidRPr="008B1FA1" w:rsidRDefault="008B1FA1" w:rsidP="008B1FA1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315">
        <w:rPr>
          <w:rFonts w:ascii="Times New Roman" w:hAnsi="Times New Roman" w:cs="Times New Roman"/>
          <w:sz w:val="28"/>
          <w:szCs w:val="28"/>
        </w:rPr>
        <w:t xml:space="preserve">несоблюдение конфиденциальности </w:t>
      </w:r>
      <w:r w:rsidR="00477E99" w:rsidRPr="00E00315">
        <w:rPr>
          <w:rFonts w:ascii="Times New Roman" w:hAnsi="Times New Roman" w:cs="Times New Roman"/>
          <w:sz w:val="28"/>
          <w:szCs w:val="28"/>
        </w:rPr>
        <w:t xml:space="preserve">информации, составляющей тайну общества, </w:t>
      </w:r>
      <w:r w:rsidRPr="00E00315">
        <w:rPr>
          <w:rFonts w:ascii="Times New Roman" w:hAnsi="Times New Roman" w:cs="Times New Roman"/>
          <w:sz w:val="28"/>
          <w:szCs w:val="28"/>
        </w:rPr>
        <w:t>представлен</w:t>
      </w:r>
      <w:r w:rsidR="00813710" w:rsidRPr="00E00315">
        <w:rPr>
          <w:rFonts w:ascii="Times New Roman" w:hAnsi="Times New Roman" w:cs="Times New Roman"/>
          <w:sz w:val="28"/>
          <w:szCs w:val="28"/>
        </w:rPr>
        <w:t xml:space="preserve">ной </w:t>
      </w:r>
      <w:r w:rsidRPr="00E00315">
        <w:rPr>
          <w:rFonts w:ascii="Times New Roman" w:hAnsi="Times New Roman" w:cs="Times New Roman"/>
          <w:sz w:val="28"/>
          <w:szCs w:val="28"/>
        </w:rPr>
        <w:t>или ста</w:t>
      </w:r>
      <w:r w:rsidR="00813710" w:rsidRPr="00E00315">
        <w:rPr>
          <w:rFonts w:ascii="Times New Roman" w:hAnsi="Times New Roman" w:cs="Times New Roman"/>
          <w:sz w:val="28"/>
          <w:szCs w:val="28"/>
        </w:rPr>
        <w:t xml:space="preserve">вшей ему </w:t>
      </w:r>
      <w:r w:rsidRPr="00E00315">
        <w:rPr>
          <w:rFonts w:ascii="Times New Roman" w:hAnsi="Times New Roman" w:cs="Times New Roman"/>
          <w:sz w:val="28"/>
          <w:szCs w:val="28"/>
        </w:rPr>
        <w:t>известн</w:t>
      </w:r>
      <w:r w:rsidR="00813710" w:rsidRPr="00E00315">
        <w:rPr>
          <w:rFonts w:ascii="Times New Roman" w:hAnsi="Times New Roman" w:cs="Times New Roman"/>
          <w:sz w:val="28"/>
          <w:szCs w:val="28"/>
        </w:rPr>
        <w:t xml:space="preserve">ой </w:t>
      </w:r>
      <w:r w:rsidRPr="00E0031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00315">
        <w:rPr>
          <w:rFonts w:ascii="Times New Roman" w:hAnsi="Times New Roman" w:cs="Times New Roman"/>
          <w:sz w:val="28"/>
          <w:szCs w:val="28"/>
        </w:rPr>
        <w:t>ис</w:t>
      </w:r>
      <w:r w:rsidRPr="00E00315">
        <w:rPr>
          <w:rFonts w:ascii="Times New Roman" w:hAnsi="Times New Roman" w:cs="Times New Roman"/>
          <w:sz w:val="28"/>
          <w:szCs w:val="28"/>
        </w:rPr>
        <w:t>полнением им служебных обязанностей;</w:t>
      </w:r>
    </w:p>
    <w:p w:rsidR="008B1FA1" w:rsidRPr="008B1FA1" w:rsidRDefault="008B1FA1" w:rsidP="008B1FA1">
      <w:pPr>
        <w:spacing w:before="120" w:after="12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FA1">
        <w:rPr>
          <w:rFonts w:ascii="Times New Roman" w:hAnsi="Times New Roman" w:cs="Times New Roman"/>
          <w:sz w:val="28"/>
          <w:szCs w:val="28"/>
        </w:rPr>
        <w:t>обеспечение сохранности и возврата полученных документов.</w:t>
      </w:r>
    </w:p>
    <w:sectPr w:rsidR="008B1FA1" w:rsidRPr="008B1FA1" w:rsidSect="00C25BD8">
      <w:headerReference w:type="default" r:id="rId7"/>
      <w:footerReference w:type="default" r:id="rId8"/>
      <w:footerReference w:type="firs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31" w:rsidRDefault="00841F31" w:rsidP="00372E86">
      <w:pPr>
        <w:spacing w:after="0" w:line="240" w:lineRule="auto"/>
      </w:pPr>
      <w:r>
        <w:separator/>
      </w:r>
    </w:p>
  </w:endnote>
  <w:endnote w:type="continuationSeparator" w:id="0">
    <w:p w:rsidR="00841F31" w:rsidRDefault="00841F31" w:rsidP="0037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31"/>
      <w:gridCol w:w="706"/>
    </w:tblGrid>
    <w:tr w:rsidR="00A91521" w:rsidTr="00964D2D">
      <w:trPr>
        <w:trHeight w:hRule="exact" w:val="115"/>
        <w:jc w:val="center"/>
      </w:trPr>
      <w:tc>
        <w:tcPr>
          <w:tcW w:w="8931" w:type="dxa"/>
          <w:shd w:val="clear" w:color="auto" w:fill="4F81BD" w:themeFill="accent1"/>
          <w:tcMar>
            <w:top w:w="0" w:type="dxa"/>
            <w:bottom w:w="0" w:type="dxa"/>
          </w:tcMar>
        </w:tcPr>
        <w:p w:rsidR="00A91521" w:rsidRDefault="00A91521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706" w:type="dxa"/>
          <w:shd w:val="clear" w:color="auto" w:fill="4F81BD" w:themeFill="accent1"/>
          <w:tcMar>
            <w:top w:w="0" w:type="dxa"/>
            <w:bottom w:w="0" w:type="dxa"/>
          </w:tcMar>
        </w:tcPr>
        <w:p w:rsidR="00A91521" w:rsidRDefault="00A91521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A91521" w:rsidTr="00964D2D">
      <w:trPr>
        <w:jc w:val="center"/>
      </w:trPr>
      <w:sdt>
        <w:sdtPr>
          <w:rPr>
            <w:rFonts w:eastAsia="Times New Roman"/>
            <w:b/>
            <w:i/>
            <w:color w:val="4F81BD" w:themeColor="accent1"/>
            <w:sz w:val="20"/>
            <w:szCs w:val="20"/>
            <w:lang w:eastAsia="ru-RU"/>
          </w:rPr>
          <w:alias w:val="Автор"/>
          <w:tag w:val=""/>
          <w:id w:val="1534151868"/>
          <w:placeholder>
            <w:docPart w:val="54700AB5A7874534B0D220040D9E01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931" w:type="dxa"/>
              <w:shd w:val="clear" w:color="auto" w:fill="auto"/>
              <w:vAlign w:val="center"/>
            </w:tcPr>
            <w:p w:rsidR="00A91521" w:rsidRDefault="00A91521" w:rsidP="00D73292">
              <w:pPr>
                <w:pStyle w:val="a7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Переведено с оригинала, составленного на узбекском языке и утвержденного Решением </w:t>
              </w:r>
              <w:r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общего собрания акционеров 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 АО «</w:t>
              </w:r>
              <w:proofErr w:type="spellStart"/>
              <w:r w:rsidR="00D73292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Андижон</w:t>
              </w:r>
              <w:proofErr w:type="spellEnd"/>
              <w:r w:rsidR="00D73292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D73292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биокимё</w:t>
              </w:r>
              <w:proofErr w:type="spellEnd"/>
              <w:r w:rsidR="00D73292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 заводи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» </w:t>
              </w:r>
              <w:r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от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 xml:space="preserve"> </w:t>
              </w:r>
              <w:r w:rsidR="00D73292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30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6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.201</w:t>
              </w:r>
              <w:r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6</w:t>
              </w:r>
              <w:r w:rsidRPr="006B4524">
                <w:rPr>
                  <w:rFonts w:eastAsia="Times New Roman"/>
                  <w:b/>
                  <w:i/>
                  <w:color w:val="4F81BD" w:themeColor="accent1"/>
                  <w:sz w:val="20"/>
                  <w:szCs w:val="20"/>
                  <w:lang w:eastAsia="ru-RU"/>
                </w:rPr>
                <w:t>г.</w:t>
              </w:r>
            </w:p>
          </w:tc>
        </w:sdtContent>
      </w:sdt>
      <w:tc>
        <w:tcPr>
          <w:tcW w:w="706" w:type="dxa"/>
          <w:shd w:val="clear" w:color="auto" w:fill="auto"/>
          <w:vAlign w:val="center"/>
        </w:tcPr>
        <w:p w:rsidR="00A91521" w:rsidRPr="009F3912" w:rsidRDefault="00A91521">
          <w:pPr>
            <w:pStyle w:val="a7"/>
            <w:tabs>
              <w:tab w:val="clear" w:pos="4677"/>
              <w:tab w:val="clear" w:pos="9355"/>
            </w:tabs>
            <w:jc w:val="right"/>
            <w:rPr>
              <w:b/>
              <w:caps/>
              <w:sz w:val="20"/>
              <w:szCs w:val="20"/>
            </w:rPr>
          </w:pPr>
          <w:r w:rsidRPr="009F3912">
            <w:rPr>
              <w:b/>
              <w:caps/>
              <w:sz w:val="20"/>
              <w:szCs w:val="20"/>
            </w:rPr>
            <w:fldChar w:fldCharType="begin"/>
          </w:r>
          <w:r w:rsidRPr="009F3912">
            <w:rPr>
              <w:b/>
              <w:caps/>
              <w:sz w:val="20"/>
              <w:szCs w:val="20"/>
            </w:rPr>
            <w:instrText>PAGE   \* MERGEFORMAT</w:instrText>
          </w:r>
          <w:r w:rsidRPr="009F3912">
            <w:rPr>
              <w:b/>
              <w:caps/>
              <w:sz w:val="20"/>
              <w:szCs w:val="20"/>
            </w:rPr>
            <w:fldChar w:fldCharType="separate"/>
          </w:r>
          <w:r w:rsidR="000D5F2A">
            <w:rPr>
              <w:b/>
              <w:caps/>
              <w:noProof/>
              <w:sz w:val="20"/>
              <w:szCs w:val="20"/>
            </w:rPr>
            <w:t>5</w:t>
          </w:r>
          <w:r w:rsidRPr="009F3912">
            <w:rPr>
              <w:b/>
              <w:caps/>
              <w:sz w:val="20"/>
              <w:szCs w:val="20"/>
            </w:rPr>
            <w:fldChar w:fldCharType="end"/>
          </w:r>
        </w:p>
      </w:tc>
    </w:tr>
  </w:tbl>
  <w:p w:rsidR="00A91521" w:rsidRDefault="00A915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21" w:rsidRDefault="00D73292" w:rsidP="009F3912">
    <w:pPr>
      <w:pStyle w:val="a7"/>
      <w:jc w:val="center"/>
    </w:pPr>
    <w:r>
      <w:rPr>
        <w:rFonts w:ascii="Times New Roman" w:hAnsi="Times New Roman" w:cs="Times New Roman"/>
        <w:b/>
        <w:i/>
        <w:sz w:val="28"/>
        <w:szCs w:val="28"/>
      </w:rPr>
      <w:t xml:space="preserve">Андижан - </w:t>
    </w:r>
    <w:r w:rsidR="00A91521" w:rsidRPr="00974386">
      <w:rPr>
        <w:rFonts w:ascii="Times New Roman" w:hAnsi="Times New Roman" w:cs="Times New Roman"/>
        <w:b/>
        <w:i/>
        <w:sz w:val="28"/>
        <w:szCs w:val="28"/>
      </w:rPr>
      <w:t>201</w:t>
    </w:r>
    <w:r w:rsidR="00A91521">
      <w:rPr>
        <w:rFonts w:ascii="Times New Roman" w:hAnsi="Times New Roman" w:cs="Times New Roman"/>
        <w:b/>
        <w:i/>
        <w:sz w:val="28"/>
        <w:szCs w:val="28"/>
      </w:rPr>
      <w:t>6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31" w:rsidRDefault="00841F31" w:rsidP="00372E86">
      <w:pPr>
        <w:spacing w:after="0" w:line="240" w:lineRule="auto"/>
      </w:pPr>
      <w:r>
        <w:separator/>
      </w:r>
    </w:p>
  </w:footnote>
  <w:footnote w:type="continuationSeparator" w:id="0">
    <w:p w:rsidR="00841F31" w:rsidRDefault="00841F31" w:rsidP="0037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521" w:rsidRDefault="00A91521" w:rsidP="00C25BD8">
    <w:pPr>
      <w:pStyle w:val="aa"/>
      <w:spacing w:before="120" w:after="120"/>
      <w:jc w:val="center"/>
      <w:rPr>
        <w:rFonts w:eastAsia="Times New Roman"/>
        <w:b/>
        <w:color w:val="4F81BD" w:themeColor="accent1"/>
        <w:sz w:val="20"/>
        <w:szCs w:val="20"/>
        <w:lang w:eastAsia="ru-RU"/>
      </w:rPr>
    </w:pPr>
    <w:r w:rsidRPr="00A70AF7">
      <w:rPr>
        <w:rFonts w:eastAsia="Times New Roman"/>
        <w:b/>
        <w:i/>
        <w:color w:val="4F81BD" w:themeColor="accent1"/>
        <w:sz w:val="20"/>
        <w:szCs w:val="20"/>
        <w:lang w:eastAsia="ru-RU"/>
      </w:rPr>
      <w:t>АКЦИОНЕРНОЕ ОБЩЕСТВО «</w:t>
    </w:r>
    <w:r w:rsidR="00D73292">
      <w:rPr>
        <w:rFonts w:eastAsia="Times New Roman"/>
        <w:b/>
        <w:i/>
        <w:color w:val="4F81BD" w:themeColor="accent1"/>
        <w:sz w:val="20"/>
        <w:szCs w:val="20"/>
        <w:lang w:eastAsia="ru-RU"/>
      </w:rPr>
      <w:t>АНДИЖОН БИОКТМЁ ЗАВОДИ</w:t>
    </w:r>
    <w:r w:rsidRPr="00A70AF7">
      <w:rPr>
        <w:rFonts w:eastAsia="Times New Roman"/>
        <w:b/>
        <w:i/>
        <w:color w:val="4F81BD" w:themeColor="accent1"/>
        <w:sz w:val="20"/>
        <w:szCs w:val="20"/>
        <w:lang w:eastAsia="ru-RU"/>
      </w:rPr>
      <w:t>»</w:t>
    </w:r>
  </w:p>
  <w:p w:rsidR="00A91521" w:rsidRPr="003A74A4" w:rsidRDefault="00A91521" w:rsidP="00C25BD8">
    <w:pPr>
      <w:pStyle w:val="aa"/>
      <w:spacing w:before="120" w:after="120"/>
      <w:contextualSpacing/>
      <w:jc w:val="center"/>
      <w:rPr>
        <w:rFonts w:eastAsia="Times New Roman"/>
        <w:b/>
        <w:color w:val="4F81BD" w:themeColor="accent1"/>
        <w:sz w:val="20"/>
        <w:szCs w:val="20"/>
        <w:lang w:eastAsia="ru-RU"/>
      </w:rPr>
    </w:pPr>
    <w:r w:rsidRPr="003A74A4">
      <w:rPr>
        <w:rFonts w:eastAsia="Times New Roman"/>
        <w:b/>
        <w:color w:val="4F81BD" w:themeColor="accent1"/>
        <w:sz w:val="20"/>
        <w:szCs w:val="20"/>
        <w:lang w:eastAsia="ru-RU"/>
      </w:rPr>
      <w:t>ПОЛОЖЕНИЕ</w:t>
    </w:r>
  </w:p>
  <w:p w:rsidR="00A91521" w:rsidRDefault="00A91521" w:rsidP="006F20E8">
    <w:pPr>
      <w:pStyle w:val="aa"/>
      <w:spacing w:before="120" w:after="120"/>
      <w:contextualSpacing/>
      <w:jc w:val="center"/>
      <w:rPr>
        <w:rFonts w:eastAsia="Times New Roman"/>
        <w:b/>
        <w:color w:val="4F81BD" w:themeColor="accent1"/>
        <w:sz w:val="20"/>
        <w:szCs w:val="20"/>
        <w:lang w:eastAsia="ru-RU"/>
      </w:rPr>
    </w:pPr>
    <w:r>
      <w:rPr>
        <w:rFonts w:eastAsia="Times New Roman"/>
        <w:b/>
        <w:color w:val="4F81BD" w:themeColor="accent1"/>
        <w:sz w:val="20"/>
        <w:szCs w:val="20"/>
        <w:lang w:eastAsia="ru-RU"/>
      </w:rPr>
      <w:t xml:space="preserve">О </w:t>
    </w:r>
    <w:r w:rsidR="00D73292">
      <w:rPr>
        <w:rFonts w:eastAsia="Times New Roman"/>
        <w:b/>
        <w:color w:val="4F81BD" w:themeColor="accent1"/>
        <w:sz w:val="20"/>
        <w:szCs w:val="20"/>
        <w:lang w:eastAsia="ru-RU"/>
      </w:rPr>
      <w:t>КОРПОРАТИВНОМ КОНСУЛЬТАНТЕ</w:t>
    </w:r>
  </w:p>
  <w:p w:rsidR="00A91521" w:rsidRDefault="00A91521" w:rsidP="006F20E8">
    <w:pPr>
      <w:pStyle w:val="aa"/>
      <w:spacing w:before="120" w:after="120"/>
      <w:contextualSpacing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9B564" wp14:editId="07E081D1">
              <wp:simplePos x="0" y="0"/>
              <wp:positionH relativeFrom="margin">
                <wp:align>left</wp:align>
              </wp:positionH>
              <wp:positionV relativeFrom="paragraph">
                <wp:posOffset>23103</wp:posOffset>
              </wp:positionV>
              <wp:extent cx="6158646" cy="45719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58646" cy="457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39AAC" id="Прямоугольник 1" o:spid="_x0000_s1026" style="position:absolute;margin-left:0;margin-top:1.8pt;width:484.9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" fillcolor="#4f81bd [3204]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A846BD"/>
    <w:multiLevelType w:val="hybridMultilevel"/>
    <w:tmpl w:val="1BF2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D14"/>
    <w:multiLevelType w:val="hybridMultilevel"/>
    <w:tmpl w:val="3318A2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786C5C"/>
    <w:multiLevelType w:val="multilevel"/>
    <w:tmpl w:val="C0120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4" w15:restartNumberingAfterBreak="0">
    <w:nsid w:val="16A269C5"/>
    <w:multiLevelType w:val="hybridMultilevel"/>
    <w:tmpl w:val="0CF20292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188737C2"/>
    <w:multiLevelType w:val="hybridMultilevel"/>
    <w:tmpl w:val="841A48F6"/>
    <w:lvl w:ilvl="0" w:tplc="0419000F">
      <w:start w:val="1"/>
      <w:numFmt w:val="decimal"/>
      <w:lvlText w:val="%1."/>
      <w:lvlJc w:val="left"/>
      <w:pPr>
        <w:ind w:left="1912" w:hanging="360"/>
      </w:pPr>
    </w:lvl>
    <w:lvl w:ilvl="1" w:tplc="0419000F">
      <w:start w:val="1"/>
      <w:numFmt w:val="decimal"/>
      <w:lvlText w:val="%2."/>
      <w:lvlJc w:val="left"/>
      <w:pPr>
        <w:ind w:left="2632" w:hanging="360"/>
      </w:pPr>
    </w:lvl>
    <w:lvl w:ilvl="2" w:tplc="0419001B" w:tentative="1">
      <w:start w:val="1"/>
      <w:numFmt w:val="lowerRoman"/>
      <w:lvlText w:val="%3."/>
      <w:lvlJc w:val="right"/>
      <w:pPr>
        <w:ind w:left="3352" w:hanging="180"/>
      </w:pPr>
    </w:lvl>
    <w:lvl w:ilvl="3" w:tplc="0419000F" w:tentative="1">
      <w:start w:val="1"/>
      <w:numFmt w:val="decimal"/>
      <w:lvlText w:val="%4."/>
      <w:lvlJc w:val="left"/>
      <w:pPr>
        <w:ind w:left="4072" w:hanging="360"/>
      </w:pPr>
    </w:lvl>
    <w:lvl w:ilvl="4" w:tplc="04190019" w:tentative="1">
      <w:start w:val="1"/>
      <w:numFmt w:val="lowerLetter"/>
      <w:lvlText w:val="%5."/>
      <w:lvlJc w:val="left"/>
      <w:pPr>
        <w:ind w:left="4792" w:hanging="360"/>
      </w:pPr>
    </w:lvl>
    <w:lvl w:ilvl="5" w:tplc="0419001B" w:tentative="1">
      <w:start w:val="1"/>
      <w:numFmt w:val="lowerRoman"/>
      <w:lvlText w:val="%6."/>
      <w:lvlJc w:val="right"/>
      <w:pPr>
        <w:ind w:left="5512" w:hanging="180"/>
      </w:pPr>
    </w:lvl>
    <w:lvl w:ilvl="6" w:tplc="0419000F" w:tentative="1">
      <w:start w:val="1"/>
      <w:numFmt w:val="decimal"/>
      <w:lvlText w:val="%7."/>
      <w:lvlJc w:val="left"/>
      <w:pPr>
        <w:ind w:left="6232" w:hanging="360"/>
      </w:pPr>
    </w:lvl>
    <w:lvl w:ilvl="7" w:tplc="04190019" w:tentative="1">
      <w:start w:val="1"/>
      <w:numFmt w:val="lowerLetter"/>
      <w:lvlText w:val="%8."/>
      <w:lvlJc w:val="left"/>
      <w:pPr>
        <w:ind w:left="6952" w:hanging="360"/>
      </w:pPr>
    </w:lvl>
    <w:lvl w:ilvl="8" w:tplc="041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6" w15:restartNumberingAfterBreak="0">
    <w:nsid w:val="18CE547E"/>
    <w:multiLevelType w:val="hybridMultilevel"/>
    <w:tmpl w:val="5C769B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7C4"/>
    <w:multiLevelType w:val="hybridMultilevel"/>
    <w:tmpl w:val="7E2AACF2"/>
    <w:lvl w:ilvl="0" w:tplc="F954D6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D0AF5"/>
    <w:multiLevelType w:val="multilevel"/>
    <w:tmpl w:val="E766C09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256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12C603A"/>
    <w:multiLevelType w:val="hybridMultilevel"/>
    <w:tmpl w:val="7278F540"/>
    <w:lvl w:ilvl="0" w:tplc="B8368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C6B2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D114C2"/>
    <w:multiLevelType w:val="multilevel"/>
    <w:tmpl w:val="A57AD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12" w15:restartNumberingAfterBreak="0">
    <w:nsid w:val="2514347B"/>
    <w:multiLevelType w:val="hybridMultilevel"/>
    <w:tmpl w:val="3F6C9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A29F4"/>
    <w:multiLevelType w:val="hybridMultilevel"/>
    <w:tmpl w:val="88966ED6"/>
    <w:lvl w:ilvl="0" w:tplc="D8083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BC8DC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A5FC9"/>
    <w:multiLevelType w:val="multilevel"/>
    <w:tmpl w:val="EF5A0AA4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15" w15:restartNumberingAfterBreak="0">
    <w:nsid w:val="4125688C"/>
    <w:multiLevelType w:val="hybridMultilevel"/>
    <w:tmpl w:val="381CF228"/>
    <w:lvl w:ilvl="0" w:tplc="0419000F">
      <w:start w:val="1"/>
      <w:numFmt w:val="decimal"/>
      <w:lvlText w:val="%1."/>
      <w:lvlJc w:val="left"/>
      <w:pPr>
        <w:ind w:left="1912" w:hanging="360"/>
      </w:pPr>
    </w:lvl>
    <w:lvl w:ilvl="1" w:tplc="04190019">
      <w:start w:val="1"/>
      <w:numFmt w:val="lowerLetter"/>
      <w:lvlText w:val="%2."/>
      <w:lvlJc w:val="left"/>
      <w:pPr>
        <w:ind w:left="2632" w:hanging="360"/>
      </w:pPr>
    </w:lvl>
    <w:lvl w:ilvl="2" w:tplc="0419001B" w:tentative="1">
      <w:start w:val="1"/>
      <w:numFmt w:val="lowerRoman"/>
      <w:lvlText w:val="%3."/>
      <w:lvlJc w:val="right"/>
      <w:pPr>
        <w:ind w:left="3352" w:hanging="180"/>
      </w:pPr>
    </w:lvl>
    <w:lvl w:ilvl="3" w:tplc="0419000F" w:tentative="1">
      <w:start w:val="1"/>
      <w:numFmt w:val="decimal"/>
      <w:lvlText w:val="%4."/>
      <w:lvlJc w:val="left"/>
      <w:pPr>
        <w:ind w:left="4072" w:hanging="360"/>
      </w:pPr>
    </w:lvl>
    <w:lvl w:ilvl="4" w:tplc="04190019" w:tentative="1">
      <w:start w:val="1"/>
      <w:numFmt w:val="lowerLetter"/>
      <w:lvlText w:val="%5."/>
      <w:lvlJc w:val="left"/>
      <w:pPr>
        <w:ind w:left="4792" w:hanging="360"/>
      </w:pPr>
    </w:lvl>
    <w:lvl w:ilvl="5" w:tplc="0419001B" w:tentative="1">
      <w:start w:val="1"/>
      <w:numFmt w:val="lowerRoman"/>
      <w:lvlText w:val="%6."/>
      <w:lvlJc w:val="right"/>
      <w:pPr>
        <w:ind w:left="5512" w:hanging="180"/>
      </w:pPr>
    </w:lvl>
    <w:lvl w:ilvl="6" w:tplc="0419000F" w:tentative="1">
      <w:start w:val="1"/>
      <w:numFmt w:val="decimal"/>
      <w:lvlText w:val="%7."/>
      <w:lvlJc w:val="left"/>
      <w:pPr>
        <w:ind w:left="6232" w:hanging="360"/>
      </w:pPr>
    </w:lvl>
    <w:lvl w:ilvl="7" w:tplc="04190019" w:tentative="1">
      <w:start w:val="1"/>
      <w:numFmt w:val="lowerLetter"/>
      <w:lvlText w:val="%8."/>
      <w:lvlJc w:val="left"/>
      <w:pPr>
        <w:ind w:left="6952" w:hanging="360"/>
      </w:pPr>
    </w:lvl>
    <w:lvl w:ilvl="8" w:tplc="041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16" w15:restartNumberingAfterBreak="0">
    <w:nsid w:val="41581BF1"/>
    <w:multiLevelType w:val="multilevel"/>
    <w:tmpl w:val="7848C9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41A5018"/>
    <w:multiLevelType w:val="hybridMultilevel"/>
    <w:tmpl w:val="E6A4A9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ED5E30"/>
    <w:multiLevelType w:val="hybridMultilevel"/>
    <w:tmpl w:val="608C7106"/>
    <w:lvl w:ilvl="0" w:tplc="04190009">
      <w:start w:val="1"/>
      <w:numFmt w:val="bullet"/>
      <w:lvlText w:val="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46EB6803"/>
    <w:multiLevelType w:val="hybridMultilevel"/>
    <w:tmpl w:val="1CDC6CA6"/>
    <w:lvl w:ilvl="0" w:tplc="FCB420D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727DE"/>
    <w:multiLevelType w:val="hybridMultilevel"/>
    <w:tmpl w:val="3F5877DA"/>
    <w:lvl w:ilvl="0" w:tplc="46A23A3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8E7"/>
    <w:multiLevelType w:val="hybridMultilevel"/>
    <w:tmpl w:val="2B22071A"/>
    <w:lvl w:ilvl="0" w:tplc="F954D69E">
      <w:start w:val="1"/>
      <w:numFmt w:val="russianLower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2" w15:restartNumberingAfterBreak="0">
    <w:nsid w:val="581F620A"/>
    <w:multiLevelType w:val="multilevel"/>
    <w:tmpl w:val="E8F467CA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3" w15:restartNumberingAfterBreak="0">
    <w:nsid w:val="58C70351"/>
    <w:multiLevelType w:val="hybridMultilevel"/>
    <w:tmpl w:val="F0964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A1CB5"/>
    <w:multiLevelType w:val="hybridMultilevel"/>
    <w:tmpl w:val="084A70A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1333EC"/>
    <w:multiLevelType w:val="multilevel"/>
    <w:tmpl w:val="2CC2692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6" w15:restartNumberingAfterBreak="0">
    <w:nsid w:val="713125A1"/>
    <w:multiLevelType w:val="hybridMultilevel"/>
    <w:tmpl w:val="8320EA8A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76E87A91"/>
    <w:multiLevelType w:val="hybridMultilevel"/>
    <w:tmpl w:val="CB724D5A"/>
    <w:lvl w:ilvl="0" w:tplc="04190009">
      <w:start w:val="1"/>
      <w:numFmt w:val="bullet"/>
      <w:lvlText w:val="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5"/>
  </w:num>
  <w:num w:numId="8">
    <w:abstractNumId w:val="6"/>
  </w:num>
  <w:num w:numId="9">
    <w:abstractNumId w:val="9"/>
  </w:num>
  <w:num w:numId="10">
    <w:abstractNumId w:val="19"/>
  </w:num>
  <w:num w:numId="11">
    <w:abstractNumId w:val="7"/>
  </w:num>
  <w:num w:numId="12">
    <w:abstractNumId w:val="25"/>
  </w:num>
  <w:num w:numId="13">
    <w:abstractNumId w:val="2"/>
  </w:num>
  <w:num w:numId="14">
    <w:abstractNumId w:val="11"/>
  </w:num>
  <w:num w:numId="15">
    <w:abstractNumId w:val="4"/>
  </w:num>
  <w:num w:numId="16">
    <w:abstractNumId w:val="17"/>
  </w:num>
  <w:num w:numId="17">
    <w:abstractNumId w:val="24"/>
  </w:num>
  <w:num w:numId="18">
    <w:abstractNumId w:val="1"/>
  </w:num>
  <w:num w:numId="19">
    <w:abstractNumId w:val="14"/>
  </w:num>
  <w:num w:numId="20">
    <w:abstractNumId w:val="8"/>
  </w:num>
  <w:num w:numId="21">
    <w:abstractNumId w:val="26"/>
  </w:num>
  <w:num w:numId="22">
    <w:abstractNumId w:val="23"/>
  </w:num>
  <w:num w:numId="23">
    <w:abstractNumId w:val="27"/>
  </w:num>
  <w:num w:numId="24">
    <w:abstractNumId w:val="18"/>
  </w:num>
  <w:num w:numId="25">
    <w:abstractNumId w:val="3"/>
  </w:num>
  <w:num w:numId="26">
    <w:abstractNumId w:val="0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C8"/>
    <w:rsid w:val="00000284"/>
    <w:rsid w:val="000036C8"/>
    <w:rsid w:val="00017860"/>
    <w:rsid w:val="00031F4C"/>
    <w:rsid w:val="00037367"/>
    <w:rsid w:val="000528A5"/>
    <w:rsid w:val="00061C89"/>
    <w:rsid w:val="000640AE"/>
    <w:rsid w:val="000661DF"/>
    <w:rsid w:val="000905C6"/>
    <w:rsid w:val="00090C36"/>
    <w:rsid w:val="000A02FF"/>
    <w:rsid w:val="000B2E0B"/>
    <w:rsid w:val="000B34A0"/>
    <w:rsid w:val="000C09A3"/>
    <w:rsid w:val="000C494C"/>
    <w:rsid w:val="000C5605"/>
    <w:rsid w:val="000D5F2A"/>
    <w:rsid w:val="000E4827"/>
    <w:rsid w:val="000E6C18"/>
    <w:rsid w:val="000F5CFB"/>
    <w:rsid w:val="00107FE7"/>
    <w:rsid w:val="001201EC"/>
    <w:rsid w:val="00146A6D"/>
    <w:rsid w:val="0015768B"/>
    <w:rsid w:val="00173D07"/>
    <w:rsid w:val="00176A54"/>
    <w:rsid w:val="00183ADB"/>
    <w:rsid w:val="001A26F2"/>
    <w:rsid w:val="001A756B"/>
    <w:rsid w:val="001A7EFA"/>
    <w:rsid w:val="001B75C5"/>
    <w:rsid w:val="001E00CF"/>
    <w:rsid w:val="001F1C57"/>
    <w:rsid w:val="001F3354"/>
    <w:rsid w:val="00200DC6"/>
    <w:rsid w:val="0020203B"/>
    <w:rsid w:val="00216C63"/>
    <w:rsid w:val="00217B73"/>
    <w:rsid w:val="00246E7B"/>
    <w:rsid w:val="00254A5A"/>
    <w:rsid w:val="00267532"/>
    <w:rsid w:val="00281411"/>
    <w:rsid w:val="00295363"/>
    <w:rsid w:val="002A142A"/>
    <w:rsid w:val="002A57F3"/>
    <w:rsid w:val="002B1376"/>
    <w:rsid w:val="00304987"/>
    <w:rsid w:val="003073FB"/>
    <w:rsid w:val="0031423B"/>
    <w:rsid w:val="00326650"/>
    <w:rsid w:val="0033547C"/>
    <w:rsid w:val="00336887"/>
    <w:rsid w:val="00353038"/>
    <w:rsid w:val="00353F5B"/>
    <w:rsid w:val="00372E86"/>
    <w:rsid w:val="003838A1"/>
    <w:rsid w:val="003B5D8A"/>
    <w:rsid w:val="003C2936"/>
    <w:rsid w:val="003C3093"/>
    <w:rsid w:val="003E07DE"/>
    <w:rsid w:val="003F236E"/>
    <w:rsid w:val="004017ED"/>
    <w:rsid w:val="004157CE"/>
    <w:rsid w:val="00416885"/>
    <w:rsid w:val="00433004"/>
    <w:rsid w:val="00437D8C"/>
    <w:rsid w:val="00457144"/>
    <w:rsid w:val="00457593"/>
    <w:rsid w:val="00461CBC"/>
    <w:rsid w:val="00477E99"/>
    <w:rsid w:val="0049227F"/>
    <w:rsid w:val="0049254E"/>
    <w:rsid w:val="00493DE4"/>
    <w:rsid w:val="004A086D"/>
    <w:rsid w:val="004A593C"/>
    <w:rsid w:val="004A74FB"/>
    <w:rsid w:val="004B328D"/>
    <w:rsid w:val="004C2AF9"/>
    <w:rsid w:val="004C3B7E"/>
    <w:rsid w:val="004C720C"/>
    <w:rsid w:val="00506F6A"/>
    <w:rsid w:val="00507C7B"/>
    <w:rsid w:val="00511142"/>
    <w:rsid w:val="0052010B"/>
    <w:rsid w:val="00542638"/>
    <w:rsid w:val="00551936"/>
    <w:rsid w:val="00556510"/>
    <w:rsid w:val="005657C0"/>
    <w:rsid w:val="00574F2C"/>
    <w:rsid w:val="0058227A"/>
    <w:rsid w:val="00597A6C"/>
    <w:rsid w:val="005A440A"/>
    <w:rsid w:val="005A62C7"/>
    <w:rsid w:val="005B5D6C"/>
    <w:rsid w:val="005C363E"/>
    <w:rsid w:val="005C4658"/>
    <w:rsid w:val="005D1A8B"/>
    <w:rsid w:val="006223A3"/>
    <w:rsid w:val="00650CBF"/>
    <w:rsid w:val="00676FC4"/>
    <w:rsid w:val="00683591"/>
    <w:rsid w:val="006925B8"/>
    <w:rsid w:val="00693E98"/>
    <w:rsid w:val="006A0CFB"/>
    <w:rsid w:val="006C62FE"/>
    <w:rsid w:val="006C6346"/>
    <w:rsid w:val="006C6CF0"/>
    <w:rsid w:val="006D4978"/>
    <w:rsid w:val="006F0448"/>
    <w:rsid w:val="006F20E8"/>
    <w:rsid w:val="006F4357"/>
    <w:rsid w:val="00710127"/>
    <w:rsid w:val="007428C8"/>
    <w:rsid w:val="00747401"/>
    <w:rsid w:val="007A57CF"/>
    <w:rsid w:val="007C6BC7"/>
    <w:rsid w:val="007D48A0"/>
    <w:rsid w:val="007D5EB8"/>
    <w:rsid w:val="007D7851"/>
    <w:rsid w:val="007E2D57"/>
    <w:rsid w:val="007F5C5C"/>
    <w:rsid w:val="00813710"/>
    <w:rsid w:val="00830CFD"/>
    <w:rsid w:val="00841F31"/>
    <w:rsid w:val="008510B9"/>
    <w:rsid w:val="00862FC5"/>
    <w:rsid w:val="00864C4D"/>
    <w:rsid w:val="0087372C"/>
    <w:rsid w:val="00886D16"/>
    <w:rsid w:val="00892C44"/>
    <w:rsid w:val="00894204"/>
    <w:rsid w:val="008B0CC6"/>
    <w:rsid w:val="008B1167"/>
    <w:rsid w:val="008B1FA1"/>
    <w:rsid w:val="008C2FE6"/>
    <w:rsid w:val="008C4681"/>
    <w:rsid w:val="008C62C5"/>
    <w:rsid w:val="008E27C8"/>
    <w:rsid w:val="008F59DE"/>
    <w:rsid w:val="009020FD"/>
    <w:rsid w:val="00903385"/>
    <w:rsid w:val="00921CCD"/>
    <w:rsid w:val="00933763"/>
    <w:rsid w:val="00935C7C"/>
    <w:rsid w:val="009444A9"/>
    <w:rsid w:val="00964D2D"/>
    <w:rsid w:val="00975F49"/>
    <w:rsid w:val="00984298"/>
    <w:rsid w:val="009843B4"/>
    <w:rsid w:val="009A1B42"/>
    <w:rsid w:val="009A465D"/>
    <w:rsid w:val="009E7EC8"/>
    <w:rsid w:val="009F3912"/>
    <w:rsid w:val="009F6872"/>
    <w:rsid w:val="009F746E"/>
    <w:rsid w:val="00A32FF5"/>
    <w:rsid w:val="00A440ED"/>
    <w:rsid w:val="00A518F9"/>
    <w:rsid w:val="00A63040"/>
    <w:rsid w:val="00A6550C"/>
    <w:rsid w:val="00A73815"/>
    <w:rsid w:val="00A835BC"/>
    <w:rsid w:val="00A84E3A"/>
    <w:rsid w:val="00A91521"/>
    <w:rsid w:val="00AA028E"/>
    <w:rsid w:val="00AC08A7"/>
    <w:rsid w:val="00AD0E70"/>
    <w:rsid w:val="00AD3601"/>
    <w:rsid w:val="00B116FA"/>
    <w:rsid w:val="00B522E5"/>
    <w:rsid w:val="00B66CFF"/>
    <w:rsid w:val="00B87E70"/>
    <w:rsid w:val="00B91892"/>
    <w:rsid w:val="00BA4474"/>
    <w:rsid w:val="00BB6B58"/>
    <w:rsid w:val="00BF1B47"/>
    <w:rsid w:val="00BF36A8"/>
    <w:rsid w:val="00C25BD8"/>
    <w:rsid w:val="00C32C65"/>
    <w:rsid w:val="00C34DF6"/>
    <w:rsid w:val="00C37EB2"/>
    <w:rsid w:val="00C512F1"/>
    <w:rsid w:val="00C82B1A"/>
    <w:rsid w:val="00C92C76"/>
    <w:rsid w:val="00C96AF6"/>
    <w:rsid w:val="00CA4D37"/>
    <w:rsid w:val="00CD0937"/>
    <w:rsid w:val="00CF35DB"/>
    <w:rsid w:val="00CF4C7A"/>
    <w:rsid w:val="00D10EE6"/>
    <w:rsid w:val="00D23AC6"/>
    <w:rsid w:val="00D25E34"/>
    <w:rsid w:val="00D276EB"/>
    <w:rsid w:val="00D302D3"/>
    <w:rsid w:val="00D6046C"/>
    <w:rsid w:val="00D71564"/>
    <w:rsid w:val="00D73292"/>
    <w:rsid w:val="00D76D06"/>
    <w:rsid w:val="00D77925"/>
    <w:rsid w:val="00D8569D"/>
    <w:rsid w:val="00D96CBE"/>
    <w:rsid w:val="00DC03B8"/>
    <w:rsid w:val="00DC75AB"/>
    <w:rsid w:val="00DD3AEF"/>
    <w:rsid w:val="00DE648B"/>
    <w:rsid w:val="00DF5A99"/>
    <w:rsid w:val="00E00315"/>
    <w:rsid w:val="00E16A25"/>
    <w:rsid w:val="00E24837"/>
    <w:rsid w:val="00E3566F"/>
    <w:rsid w:val="00E42717"/>
    <w:rsid w:val="00E85AF8"/>
    <w:rsid w:val="00E85EC4"/>
    <w:rsid w:val="00E87B61"/>
    <w:rsid w:val="00E91D76"/>
    <w:rsid w:val="00EA1950"/>
    <w:rsid w:val="00EA6F17"/>
    <w:rsid w:val="00EB140B"/>
    <w:rsid w:val="00ED7E7B"/>
    <w:rsid w:val="00EF5DFC"/>
    <w:rsid w:val="00F16CB2"/>
    <w:rsid w:val="00F261B9"/>
    <w:rsid w:val="00F60396"/>
    <w:rsid w:val="00F818FE"/>
    <w:rsid w:val="00F84EC2"/>
    <w:rsid w:val="00FB77EC"/>
    <w:rsid w:val="00FC3A93"/>
    <w:rsid w:val="00FC75AA"/>
    <w:rsid w:val="00FD1DA9"/>
    <w:rsid w:val="00FD3200"/>
    <w:rsid w:val="00FE77E5"/>
    <w:rsid w:val="00FF0917"/>
    <w:rsid w:val="00F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13041"/>
  <w15:docId w15:val="{2ECF08FF-41F7-4BF0-8EBC-E407F2F8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D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E86"/>
  </w:style>
  <w:style w:type="paragraph" w:styleId="a7">
    <w:name w:val="footer"/>
    <w:basedOn w:val="a"/>
    <w:link w:val="a8"/>
    <w:uiPriority w:val="99"/>
    <w:unhideWhenUsed/>
    <w:rsid w:val="0037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2E86"/>
  </w:style>
  <w:style w:type="paragraph" w:styleId="a9">
    <w:name w:val="List Paragraph"/>
    <w:basedOn w:val="a"/>
    <w:uiPriority w:val="34"/>
    <w:qFormat/>
    <w:rsid w:val="00F60396"/>
    <w:pPr>
      <w:ind w:left="720"/>
      <w:contextualSpacing/>
    </w:pPr>
  </w:style>
  <w:style w:type="paragraph" w:styleId="aa">
    <w:name w:val="No Spacing"/>
    <w:uiPriority w:val="1"/>
    <w:qFormat/>
    <w:rsid w:val="00176A5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88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64D2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t">
    <w:name w:val="dt"/>
    <w:basedOn w:val="a"/>
    <w:uiPriority w:val="99"/>
    <w:rsid w:val="009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700AB5A7874534B0D220040D9E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8482-3D43-4B29-8BDF-B6354F7BE081}"/>
      </w:docPartPr>
      <w:docPartBody>
        <w:p w:rsidR="002A12BD" w:rsidRDefault="00B15D10" w:rsidP="00B15D10">
          <w:pPr>
            <w:pStyle w:val="54700AB5A7874534B0D220040D9E0112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10"/>
    <w:rsid w:val="000555C0"/>
    <w:rsid w:val="00134390"/>
    <w:rsid w:val="002A12BD"/>
    <w:rsid w:val="0039066B"/>
    <w:rsid w:val="00393D58"/>
    <w:rsid w:val="00406DC3"/>
    <w:rsid w:val="004333F2"/>
    <w:rsid w:val="00533DC4"/>
    <w:rsid w:val="00534484"/>
    <w:rsid w:val="005B5EFC"/>
    <w:rsid w:val="006F4608"/>
    <w:rsid w:val="008C4522"/>
    <w:rsid w:val="00980E9A"/>
    <w:rsid w:val="00981907"/>
    <w:rsid w:val="009B3204"/>
    <w:rsid w:val="00B15D10"/>
    <w:rsid w:val="00C41D90"/>
    <w:rsid w:val="00C633CD"/>
    <w:rsid w:val="00D2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F84C9DCF8740BC9A1F1B2E78CA9DCC">
    <w:name w:val="76F84C9DCF8740BC9A1F1B2E78CA9DCC"/>
    <w:rsid w:val="00B15D10"/>
  </w:style>
  <w:style w:type="character" w:styleId="a3">
    <w:name w:val="Placeholder Text"/>
    <w:basedOn w:val="a0"/>
    <w:uiPriority w:val="99"/>
    <w:semiHidden/>
    <w:rsid w:val="00B15D10"/>
    <w:rPr>
      <w:color w:val="808080"/>
    </w:rPr>
  </w:style>
  <w:style w:type="paragraph" w:customStyle="1" w:styleId="54700AB5A7874534B0D220040D9E0112">
    <w:name w:val="54700AB5A7874534B0D220040D9E0112"/>
    <w:rsid w:val="00B15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Переведено с оригинала, составленного на узбекском языке и утвержденного Решением общего собрания акционеров  АО «Андижон биокимё заводи» от 30.06.2016г.</dc:creator>
  <cp:lastModifiedBy>Пользователь</cp:lastModifiedBy>
  <cp:revision>22</cp:revision>
  <cp:lastPrinted>2018-12-05T06:17:00Z</cp:lastPrinted>
  <dcterms:created xsi:type="dcterms:W3CDTF">2019-01-14T05:53:00Z</dcterms:created>
  <dcterms:modified xsi:type="dcterms:W3CDTF">2019-02-25T06:24:00Z</dcterms:modified>
</cp:coreProperties>
</file>