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B0" w:rsidRDefault="00E93FB0"/>
    <w:p w:rsidR="00E93FB0" w:rsidRDefault="00E93FB0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134"/>
        <w:gridCol w:w="960"/>
        <w:gridCol w:w="920"/>
        <w:gridCol w:w="960"/>
        <w:gridCol w:w="1200"/>
        <w:gridCol w:w="960"/>
        <w:gridCol w:w="953"/>
      </w:tblGrid>
      <w:tr w:rsidR="00DD043A" w:rsidRPr="00DD043A" w:rsidTr="00E93FB0">
        <w:trPr>
          <w:trHeight w:val="555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43A" w:rsidRPr="00DD043A" w:rsidRDefault="00DD043A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2018 йил 31 декабр холатига «Андижон биокимё заводи» АЖ нинг бошқа акциядорлари учун двиденд тўловларидан бўлган қарздорликлар ва тарқатилган тўлов ведомостлари тўғрисида маълумот.</w:t>
            </w:r>
          </w:p>
        </w:tc>
      </w:tr>
      <w:tr w:rsidR="00DD043A" w:rsidRPr="00DD043A" w:rsidTr="00E93FB0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3A" w:rsidRPr="00DD043A" w:rsidRDefault="00DD043A" w:rsidP="00DD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z-Cyrl-U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3A" w:rsidRPr="00DD043A" w:rsidRDefault="00DD043A" w:rsidP="00DD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z-Cyrl-UZ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3A" w:rsidRPr="00DD043A" w:rsidRDefault="00DD043A" w:rsidP="00DD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z-Cyrl-UZ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3A" w:rsidRPr="00DD043A" w:rsidRDefault="00DD043A" w:rsidP="00DD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z-Cyrl-U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43A" w:rsidRPr="00DD043A" w:rsidRDefault="00DD043A" w:rsidP="00DD0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z-Cyrl-UZ"/>
              </w:rPr>
            </w:pPr>
          </w:p>
        </w:tc>
      </w:tr>
      <w:tr w:rsidR="00E93FB0" w:rsidRPr="00DD043A" w:rsidTr="00E93FB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Номи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Ведомостдаги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Тарқатилган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Қолдиқ </w:t>
            </w:r>
          </w:p>
        </w:tc>
      </w:tr>
      <w:tr w:rsidR="00E93FB0" w:rsidRPr="00DD043A" w:rsidTr="00E93F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2015 йил якунлари бўйича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613 955 538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610 239 420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3 716 118</w:t>
            </w:r>
          </w:p>
        </w:tc>
      </w:tr>
      <w:tr w:rsidR="00E93FB0" w:rsidRPr="00DD043A" w:rsidTr="00E93F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2016 йил якунлари бўйича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1 583 615 475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1 572 599 925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11 015 550</w:t>
            </w:r>
          </w:p>
        </w:tc>
      </w:tr>
      <w:tr w:rsidR="00E93FB0" w:rsidRPr="00DD043A" w:rsidTr="00E93F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2017 йил якунлари бўйича  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1 422 817 596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1 402 823 772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19 993 824</w:t>
            </w:r>
          </w:p>
        </w:tc>
      </w:tr>
      <w:tr w:rsidR="00E93FB0" w:rsidRPr="00DD043A" w:rsidTr="00E93F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Жами: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3 620 388 609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3 585 663 117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B0" w:rsidRPr="00DD043A" w:rsidRDefault="00E93FB0" w:rsidP="00DD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/>
              </w:rPr>
              <w:t>34 725 492</w:t>
            </w:r>
          </w:p>
        </w:tc>
      </w:tr>
      <w:tr w:rsidR="00DD043A" w:rsidRPr="00DD043A" w:rsidTr="00E93FB0">
        <w:trPr>
          <w:trHeight w:val="7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43A" w:rsidRPr="00DD043A" w:rsidRDefault="00DD043A" w:rsidP="00DD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Тарқатилган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двидент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миқдори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Уч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миллиард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беш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юз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саксон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беш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миллион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олти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юз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олтмиш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уч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минг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бир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юз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ўн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етти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сўм</w:t>
            </w:r>
            <w:proofErr w:type="spellEnd"/>
            <w:r w:rsidRPr="00DD0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</w:p>
        </w:tc>
      </w:tr>
    </w:tbl>
    <w:p w:rsidR="00E10773" w:rsidRDefault="00E10773" w:rsidP="0002523D">
      <w:pPr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C33D1" w:rsidRPr="00E10773" w:rsidRDefault="005C33D1" w:rsidP="0002523D">
      <w:pPr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E10773">
        <w:rPr>
          <w:rFonts w:ascii="Times New Roman" w:eastAsia="Times New Roman" w:hAnsi="Times New Roman" w:cs="Times New Roman"/>
          <w:sz w:val="24"/>
          <w:szCs w:val="24"/>
          <w:lang w:val="uz-Cyrl-UZ"/>
        </w:rPr>
        <w:t>ТАЛАБ ҚИЛИНМАГАН ДИВИДЕНДЛАР ТЎГРИСИДА</w:t>
      </w:r>
    </w:p>
    <w:p w:rsidR="005C33D1" w:rsidRPr="00E10773" w:rsidRDefault="005C33D1" w:rsidP="00B030D8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color w:val="333333"/>
          <w:sz w:val="24"/>
          <w:szCs w:val="24"/>
          <w:lang w:val="uz-Cyrl-UZ"/>
        </w:rPr>
      </w:pPr>
      <w:r w:rsidRPr="00E10773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lang w:val="uz-Cyrl-UZ"/>
        </w:rPr>
        <w:t>Талаб қилинмаган дивиденд!</w:t>
      </w:r>
    </w:p>
    <w:p w:rsidR="005C33D1" w:rsidRPr="00122245" w:rsidRDefault="005C33D1" w:rsidP="00B030D8">
      <w:pPr>
        <w:shd w:val="clear" w:color="auto" w:fill="FFFFFF"/>
        <w:spacing w:after="136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122245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>Андижон биокимё заводи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>”акциядорлик жамияти Акциядорлари диққатига!!!</w:t>
      </w:r>
    </w:p>
    <w:p w:rsidR="005C33D1" w:rsidRPr="00122245" w:rsidRDefault="005C33D1" w:rsidP="00B030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22245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>Андижон биокимё заводи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” акциядорлик жамиятининг 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>201</w:t>
      </w:r>
      <w:r w:rsidR="00DD043A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E93FB0">
        <w:rPr>
          <w:rFonts w:ascii="Times New Roman" w:hAnsi="Times New Roman" w:cs="Times New Roman"/>
          <w:sz w:val="24"/>
          <w:szCs w:val="24"/>
          <w:lang w:val="uz-Cyrl-UZ"/>
        </w:rPr>
        <w:t>-2017</w:t>
      </w:r>
      <w:r w:rsidR="00DD04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>йил</w:t>
      </w:r>
      <w:r w:rsidR="00E93FB0">
        <w:rPr>
          <w:rFonts w:ascii="Times New Roman" w:hAnsi="Times New Roman" w:cs="Times New Roman"/>
          <w:sz w:val="24"/>
          <w:szCs w:val="24"/>
          <w:lang w:val="uz-Cyrl-UZ"/>
        </w:rPr>
        <w:t>лар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5D1E">
        <w:rPr>
          <w:rFonts w:ascii="Times New Roman" w:hAnsi="Times New Roman" w:cs="Times New Roman"/>
          <w:sz w:val="24"/>
          <w:szCs w:val="24"/>
          <w:lang w:val="uz-Cyrl-UZ"/>
        </w:rPr>
        <w:t>якунлари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 учун 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>тўланмаган дивидендлар хисоб рақамида 01.0</w:t>
      </w:r>
      <w:r w:rsidR="00DD043A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>.201</w:t>
      </w:r>
      <w:r w:rsidR="00DD043A"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 йил холатига </w:t>
      </w:r>
      <w:r w:rsidR="00E93FB0">
        <w:rPr>
          <w:rFonts w:ascii="Times New Roman" w:hAnsi="Times New Roman" w:cs="Times New Roman"/>
          <w:sz w:val="24"/>
          <w:szCs w:val="24"/>
          <w:lang w:val="uz-Cyrl-UZ"/>
        </w:rPr>
        <w:t>34</w:t>
      </w:r>
      <w:r w:rsidR="00DD043A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E93FB0">
        <w:rPr>
          <w:rFonts w:ascii="Times New Roman" w:hAnsi="Times New Roman" w:cs="Times New Roman"/>
          <w:sz w:val="24"/>
          <w:szCs w:val="24"/>
          <w:lang w:val="uz-Cyrl-UZ"/>
        </w:rPr>
        <w:t>725</w:t>
      </w:r>
      <w:r w:rsidR="00DD043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93FB0">
        <w:rPr>
          <w:rFonts w:ascii="Times New Roman" w:hAnsi="Times New Roman" w:cs="Times New Roman"/>
          <w:sz w:val="24"/>
          <w:szCs w:val="24"/>
          <w:lang w:val="uz-Cyrl-UZ"/>
        </w:rPr>
        <w:t>492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 сўм тўланмаган яъни эгалари томонидан талаб қилинмаган дивидендлар мавжуд. Ушбу дивидендларни олиш учун акциядорлар жамиятнинг 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акциядорлар билан 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корпоратив муносабатлар 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>бўлими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 ёки жамият бухгалтериясига мурожаат этишлари зарур(тўлов манзиллари, хисоб карталарига аниқлик киритиш учун).</w:t>
      </w:r>
    </w:p>
    <w:p w:rsidR="005C33D1" w:rsidRPr="00122245" w:rsidRDefault="005C33D1" w:rsidP="00B030D8">
      <w:pPr>
        <w:shd w:val="clear" w:color="auto" w:fill="FFFFFF"/>
        <w:spacing w:after="136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Манзил: Андижон шахри, 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>Бобур шох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 xml:space="preserve"> кўчаси </w:t>
      </w:r>
      <w:r w:rsidR="00F91C66" w:rsidRPr="00122245">
        <w:rPr>
          <w:rFonts w:ascii="Times New Roman" w:hAnsi="Times New Roman" w:cs="Times New Roman"/>
          <w:sz w:val="24"/>
          <w:szCs w:val="24"/>
          <w:lang w:val="uz-Cyrl-UZ"/>
        </w:rPr>
        <w:t>12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>-уй.</w:t>
      </w:r>
    </w:p>
    <w:p w:rsidR="005C33D1" w:rsidRPr="00122245" w:rsidRDefault="005C33D1" w:rsidP="005C33D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</w:rPr>
      </w:pP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Ёки</w:t>
      </w:r>
      <w:proofErr w:type="spellEnd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электрон почта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орқали</w:t>
      </w:r>
      <w:proofErr w:type="spellEnd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: </w:t>
      </w:r>
      <w:hyperlink r:id="rId6" w:history="1">
        <w:r w:rsidR="00F91C66" w:rsidRPr="00122245">
          <w:rPr>
            <w:rStyle w:val="a7"/>
            <w:rFonts w:ascii="OpenSansRegular" w:eastAsia="Times New Roman" w:hAnsi="OpenSansRegular" w:cs="Times New Roman"/>
            <w:sz w:val="24"/>
            <w:szCs w:val="24"/>
          </w:rPr>
          <w:t>andb</w:t>
        </w:r>
        <w:r w:rsidR="00F91C66" w:rsidRPr="00122245">
          <w:rPr>
            <w:rStyle w:val="a7"/>
            <w:rFonts w:ascii="OpenSansRegular" w:eastAsia="Times New Roman" w:hAnsi="OpenSansRegular" w:cs="Times New Roman"/>
            <w:sz w:val="24"/>
            <w:szCs w:val="24"/>
            <w:lang w:val="en-US"/>
          </w:rPr>
          <w:t>iokim</w:t>
        </w:r>
        <w:r w:rsidR="00F91C66" w:rsidRPr="00122245">
          <w:rPr>
            <w:rStyle w:val="a7"/>
            <w:rFonts w:ascii="OpenSansRegular" w:eastAsia="Times New Roman" w:hAnsi="OpenSansRegular" w:cs="Times New Roman"/>
            <w:sz w:val="24"/>
            <w:szCs w:val="24"/>
          </w:rPr>
          <w:t>@b</w:t>
        </w:r>
        <w:r w:rsidR="00F91C66" w:rsidRPr="00122245">
          <w:rPr>
            <w:rStyle w:val="a7"/>
            <w:rFonts w:ascii="OpenSansRegular" w:eastAsia="Times New Roman" w:hAnsi="OpenSansRegular" w:cs="Times New Roman"/>
            <w:sz w:val="24"/>
            <w:szCs w:val="24"/>
            <w:lang w:val="en-US"/>
          </w:rPr>
          <w:t>k</w:t>
        </w:r>
        <w:r w:rsidR="00F91C66" w:rsidRPr="00122245">
          <w:rPr>
            <w:rStyle w:val="a7"/>
            <w:rFonts w:ascii="OpenSansRegular" w:eastAsia="Times New Roman" w:hAnsi="OpenSansRegular" w:cs="Times New Roman"/>
            <w:sz w:val="24"/>
            <w:szCs w:val="24"/>
          </w:rPr>
          <w:t>.uz</w:t>
        </w:r>
      </w:hyperlink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,</w:t>
      </w:r>
    </w:p>
    <w:p w:rsidR="005C33D1" w:rsidRPr="00122245" w:rsidRDefault="005C33D1" w:rsidP="005C33D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4"/>
          <w:szCs w:val="24"/>
        </w:rPr>
      </w:pP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Маълумотлар</w:t>
      </w:r>
      <w:proofErr w:type="spellEnd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учун</w:t>
      </w:r>
      <w:proofErr w:type="spellEnd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телефонлар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>: </w:t>
      </w:r>
      <w:r w:rsidR="00F91C66"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(0374)2</w:t>
      </w:r>
      <w:r w:rsidR="00F91C66" w:rsidRPr="00E10773">
        <w:rPr>
          <w:rFonts w:ascii="OpenSansRegular" w:eastAsia="Times New Roman" w:hAnsi="OpenSansRegular" w:cs="Times New Roman"/>
          <w:color w:val="333333"/>
          <w:sz w:val="24"/>
          <w:szCs w:val="24"/>
        </w:rPr>
        <w:t>98</w:t>
      </w:r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-</w:t>
      </w:r>
      <w:r w:rsidR="00F91C66" w:rsidRPr="00E10773">
        <w:rPr>
          <w:rFonts w:ascii="OpenSansRegular" w:eastAsia="Times New Roman" w:hAnsi="OpenSansRegular" w:cs="Times New Roman"/>
          <w:color w:val="333333"/>
          <w:sz w:val="24"/>
          <w:szCs w:val="24"/>
        </w:rPr>
        <w:t>1</w:t>
      </w:r>
      <w:r w:rsidR="00DD043A"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>0</w:t>
      </w:r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-</w:t>
      </w:r>
      <w:r w:rsidR="00DD043A"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>16</w:t>
      </w:r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, </w:t>
      </w:r>
      <w:r w:rsidRPr="00DD043A">
        <w:rPr>
          <w:rFonts w:ascii="OpenSansRegular" w:eastAsia="Times New Roman" w:hAnsi="OpenSansRegular" w:cs="Times New Roman"/>
          <w:b/>
          <w:color w:val="333333"/>
          <w:sz w:val="24"/>
          <w:szCs w:val="24"/>
        </w:rPr>
        <w:t>факс:</w:t>
      </w:r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(0374)2</w:t>
      </w:r>
      <w:r w:rsidR="00F91C66" w:rsidRPr="00E10773">
        <w:rPr>
          <w:rFonts w:ascii="OpenSansRegular" w:eastAsia="Times New Roman" w:hAnsi="OpenSansRegular" w:cs="Times New Roman"/>
          <w:color w:val="333333"/>
          <w:sz w:val="24"/>
          <w:szCs w:val="24"/>
        </w:rPr>
        <w:t>98</w:t>
      </w:r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-</w:t>
      </w:r>
      <w:r w:rsidR="00F91C66" w:rsidRPr="00E10773">
        <w:rPr>
          <w:rFonts w:ascii="OpenSansRegular" w:eastAsia="Times New Roman" w:hAnsi="OpenSansRegular" w:cs="Times New Roman"/>
          <w:color w:val="333333"/>
          <w:sz w:val="24"/>
          <w:szCs w:val="24"/>
        </w:rPr>
        <w:t>13</w:t>
      </w:r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-</w:t>
      </w:r>
      <w:r w:rsidR="00F91C66" w:rsidRPr="00E10773">
        <w:rPr>
          <w:rFonts w:ascii="OpenSansRegular" w:eastAsia="Times New Roman" w:hAnsi="OpenSansRegular" w:cs="Times New Roman"/>
          <w:color w:val="333333"/>
          <w:sz w:val="24"/>
          <w:szCs w:val="24"/>
        </w:rPr>
        <w:t>78</w:t>
      </w:r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.</w:t>
      </w:r>
    </w:p>
    <w:p w:rsidR="00F91C66" w:rsidRPr="00E10773" w:rsidRDefault="00F91C66" w:rsidP="005C33D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</w:pPr>
    </w:p>
    <w:p w:rsidR="005C33D1" w:rsidRPr="00DD043A" w:rsidRDefault="005C33D1" w:rsidP="00B030D8">
      <w:pPr>
        <w:shd w:val="clear" w:color="auto" w:fill="FFFFFF"/>
        <w:spacing w:after="0" w:line="240" w:lineRule="auto"/>
        <w:ind w:firstLine="426"/>
        <w:jc w:val="both"/>
        <w:rPr>
          <w:rFonts w:ascii="OpenSansRegular" w:eastAsia="Times New Roman" w:hAnsi="OpenSansRegular" w:cs="Times New Roman"/>
          <w:color w:val="333333"/>
          <w:sz w:val="24"/>
          <w:szCs w:val="24"/>
        </w:rPr>
      </w:pP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Эслатиб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ўтамиз</w:t>
      </w:r>
      <w:proofErr w:type="spellEnd"/>
      <w:r w:rsidR="00F91C66"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,</w:t>
      </w:r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  <w:lang w:val="en-US"/>
        </w:rPr>
        <w:t> </w:t>
      </w:r>
      <w:r w:rsidRPr="00122245">
        <w:rPr>
          <w:rFonts w:ascii="Times New Roman" w:hAnsi="Times New Roman" w:cs="Times New Roman"/>
          <w:sz w:val="24"/>
          <w:szCs w:val="24"/>
          <w:lang w:val="uz-Cyrl-UZ"/>
        </w:rPr>
        <w:t>Ўзбекистон Республикасининг «Акциядорлик жамиятлари ва акциядорларнинг ҳуқ</w:t>
      </w:r>
      <w:proofErr w:type="gramStart"/>
      <w:r w:rsidRPr="00122245">
        <w:rPr>
          <w:rFonts w:ascii="Times New Roman" w:hAnsi="Times New Roman" w:cs="Times New Roman"/>
          <w:sz w:val="24"/>
          <w:szCs w:val="24"/>
          <w:lang w:val="uz-Cyrl-UZ"/>
        </w:rPr>
        <w:t>у</w:t>
      </w:r>
      <w:proofErr w:type="gramEnd"/>
      <w:r w:rsidRPr="00122245">
        <w:rPr>
          <w:rFonts w:ascii="Times New Roman" w:hAnsi="Times New Roman" w:cs="Times New Roman"/>
          <w:sz w:val="24"/>
          <w:szCs w:val="24"/>
          <w:lang w:val="uz-Cyrl-UZ"/>
        </w:rPr>
        <w:t>қларини ҳимоя қилиш тўғрисида»ги (ЎРҚ-370-сон 2014 йил 6 май), Қонуннинг 51-моддасига биноан</w:t>
      </w:r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  <w:lang w:val="en-US"/>
        </w:rPr>
        <w:t> 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Эгаси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ёки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эгасининг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қонуний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ҳуқуқий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вориси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ёхуд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меросхўри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томонидан</w:t>
      </w:r>
      <w:proofErr w:type="spellEnd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lang w:val="en-US"/>
        </w:rPr>
        <w:t> 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>уч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>йил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>ичида</w:t>
      </w:r>
      <w:proofErr w:type="spellEnd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lang w:val="en-US"/>
        </w:rPr>
        <w:t> 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талаб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қилиб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олинмаган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дивиденд</w:t>
      </w:r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акциядорларнинг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умумий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йиғилиши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қарорига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кўра</w:t>
      </w:r>
      <w:proofErr w:type="spellEnd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lang w:val="en-US"/>
        </w:rPr>
        <w:t> 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>жамият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>ихтиёрида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  <w:u w:val="single"/>
        </w:rPr>
        <w:t>қолади</w:t>
      </w:r>
      <w:proofErr w:type="spellEnd"/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.</w:t>
      </w:r>
    </w:p>
    <w:p w:rsidR="005C33D1" w:rsidRPr="00DD043A" w:rsidRDefault="005C33D1" w:rsidP="00B030D8">
      <w:pPr>
        <w:shd w:val="clear" w:color="auto" w:fill="FFFFFF"/>
        <w:spacing w:after="136" w:line="240" w:lineRule="auto"/>
        <w:ind w:firstLine="426"/>
        <w:jc w:val="both"/>
        <w:rPr>
          <w:rFonts w:ascii="OpenSansRegular" w:eastAsia="Times New Roman" w:hAnsi="OpenSansRegular" w:cs="Times New Roman"/>
          <w:color w:val="333333"/>
          <w:sz w:val="24"/>
          <w:szCs w:val="24"/>
        </w:rPr>
      </w:pP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Шунинг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учун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акциядорларга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хисоб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қилинган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дивидендларни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олиш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учун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ўз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вақтида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мурожат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қилишларини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с</w:t>
      </w:r>
      <w:proofErr w:type="gramEnd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ўраб</w:t>
      </w:r>
      <w:proofErr w:type="spellEnd"/>
      <w:r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 xml:space="preserve"> </w:t>
      </w:r>
      <w:proofErr w:type="spellStart"/>
      <w:r w:rsidRPr="00122245">
        <w:rPr>
          <w:rFonts w:ascii="OpenSansRegular" w:eastAsia="Times New Roman" w:hAnsi="OpenSansRegular" w:cs="Times New Roman"/>
          <w:color w:val="333333"/>
          <w:sz w:val="24"/>
          <w:szCs w:val="24"/>
        </w:rPr>
        <w:t>қоламиз</w:t>
      </w:r>
      <w:proofErr w:type="spellEnd"/>
      <w:r w:rsidR="00F91C66" w:rsidRPr="00DD043A">
        <w:rPr>
          <w:rFonts w:ascii="OpenSansRegular" w:eastAsia="Times New Roman" w:hAnsi="OpenSansRegular" w:cs="Times New Roman"/>
          <w:color w:val="333333"/>
          <w:sz w:val="24"/>
          <w:szCs w:val="24"/>
        </w:rPr>
        <w:t>.</w:t>
      </w:r>
    </w:p>
    <w:p w:rsidR="005C33D1" w:rsidRPr="00DD043A" w:rsidRDefault="00DD043A" w:rsidP="005C33D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</w:pPr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15</w:t>
      </w:r>
      <w:r w:rsidR="005C33D1"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.0</w:t>
      </w:r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4</w:t>
      </w:r>
      <w:r w:rsidR="005C33D1"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.201</w:t>
      </w:r>
      <w:r w:rsidRPr="00DD043A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9</w:t>
      </w:r>
      <w:r w:rsidR="005C33D1"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5C33D1" w:rsidRPr="00122245">
        <w:rPr>
          <w:rFonts w:ascii="OpenSansRegular" w:eastAsia="Times New Roman" w:hAnsi="OpenSansRegular" w:cs="Times New Roman"/>
          <w:b/>
          <w:bCs/>
          <w:color w:val="333333"/>
          <w:sz w:val="24"/>
          <w:szCs w:val="24"/>
        </w:rPr>
        <w:t>йил</w:t>
      </w:r>
      <w:proofErr w:type="spellEnd"/>
    </w:p>
    <w:p w:rsidR="00F91C66" w:rsidRPr="00122245" w:rsidRDefault="00F91C66" w:rsidP="005C33D1">
      <w:pPr>
        <w:rPr>
          <w:rFonts w:ascii="OpenSansRegular" w:eastAsia="Times New Roman" w:hAnsi="OpenSansRegular" w:cs="Times New Roman"/>
          <w:color w:val="333333"/>
          <w:sz w:val="24"/>
          <w:szCs w:val="24"/>
        </w:rPr>
      </w:pPr>
    </w:p>
    <w:sectPr w:rsidR="00F91C66" w:rsidRPr="00122245" w:rsidSect="00503E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029"/>
    <w:multiLevelType w:val="hybridMultilevel"/>
    <w:tmpl w:val="D5B28DF0"/>
    <w:lvl w:ilvl="0" w:tplc="43E034E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FE"/>
    <w:rsid w:val="00001637"/>
    <w:rsid w:val="000142B7"/>
    <w:rsid w:val="0002523D"/>
    <w:rsid w:val="0005585A"/>
    <w:rsid w:val="00077C37"/>
    <w:rsid w:val="00095686"/>
    <w:rsid w:val="00100F9D"/>
    <w:rsid w:val="00106311"/>
    <w:rsid w:val="00122245"/>
    <w:rsid w:val="00154517"/>
    <w:rsid w:val="001A3923"/>
    <w:rsid w:val="001E4EC0"/>
    <w:rsid w:val="00285B1B"/>
    <w:rsid w:val="003A147A"/>
    <w:rsid w:val="00433BF2"/>
    <w:rsid w:val="004470C7"/>
    <w:rsid w:val="00450551"/>
    <w:rsid w:val="004619EE"/>
    <w:rsid w:val="00491703"/>
    <w:rsid w:val="004B35BB"/>
    <w:rsid w:val="004C259D"/>
    <w:rsid w:val="004C43FE"/>
    <w:rsid w:val="004F7664"/>
    <w:rsid w:val="00503E1F"/>
    <w:rsid w:val="00513AAD"/>
    <w:rsid w:val="00516AC5"/>
    <w:rsid w:val="005205A2"/>
    <w:rsid w:val="005C0B58"/>
    <w:rsid w:val="005C33D1"/>
    <w:rsid w:val="00606B26"/>
    <w:rsid w:val="00635D1E"/>
    <w:rsid w:val="00636994"/>
    <w:rsid w:val="0065340B"/>
    <w:rsid w:val="006C334C"/>
    <w:rsid w:val="006E4749"/>
    <w:rsid w:val="006F0834"/>
    <w:rsid w:val="00724A20"/>
    <w:rsid w:val="007320EA"/>
    <w:rsid w:val="007B43ED"/>
    <w:rsid w:val="00875C23"/>
    <w:rsid w:val="008874C5"/>
    <w:rsid w:val="00897C54"/>
    <w:rsid w:val="008B4E7B"/>
    <w:rsid w:val="008C7A99"/>
    <w:rsid w:val="008E2C81"/>
    <w:rsid w:val="00903329"/>
    <w:rsid w:val="00912DFE"/>
    <w:rsid w:val="00992A7B"/>
    <w:rsid w:val="009B3F44"/>
    <w:rsid w:val="009E402C"/>
    <w:rsid w:val="009E6F10"/>
    <w:rsid w:val="00A4525F"/>
    <w:rsid w:val="00A72163"/>
    <w:rsid w:val="00A7334C"/>
    <w:rsid w:val="00A854FC"/>
    <w:rsid w:val="00AD0254"/>
    <w:rsid w:val="00AF300E"/>
    <w:rsid w:val="00B030D8"/>
    <w:rsid w:val="00B33C0B"/>
    <w:rsid w:val="00B63CD3"/>
    <w:rsid w:val="00B70FC8"/>
    <w:rsid w:val="00BC66C0"/>
    <w:rsid w:val="00BD19D7"/>
    <w:rsid w:val="00C14F28"/>
    <w:rsid w:val="00C16B04"/>
    <w:rsid w:val="00C2743C"/>
    <w:rsid w:val="00C358D4"/>
    <w:rsid w:val="00C44E33"/>
    <w:rsid w:val="00C634B1"/>
    <w:rsid w:val="00C76966"/>
    <w:rsid w:val="00CF5C35"/>
    <w:rsid w:val="00D972C9"/>
    <w:rsid w:val="00DD043A"/>
    <w:rsid w:val="00E10773"/>
    <w:rsid w:val="00E25AAE"/>
    <w:rsid w:val="00E93FB0"/>
    <w:rsid w:val="00E95C65"/>
    <w:rsid w:val="00F01B59"/>
    <w:rsid w:val="00F91C66"/>
    <w:rsid w:val="00F92630"/>
    <w:rsid w:val="00F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E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33D1"/>
    <w:rPr>
      <w:b/>
      <w:bCs/>
    </w:rPr>
  </w:style>
  <w:style w:type="character" w:customStyle="1" w:styleId="apple-converted-space">
    <w:name w:val="apple-converted-space"/>
    <w:basedOn w:val="a0"/>
    <w:rsid w:val="005C33D1"/>
  </w:style>
  <w:style w:type="character" w:styleId="a7">
    <w:name w:val="Hyperlink"/>
    <w:basedOn w:val="a0"/>
    <w:uiPriority w:val="99"/>
    <w:unhideWhenUsed/>
    <w:rsid w:val="005C33D1"/>
    <w:rPr>
      <w:color w:val="0000FF"/>
      <w:u w:val="single"/>
    </w:rPr>
  </w:style>
  <w:style w:type="character" w:customStyle="1" w:styleId="data">
    <w:name w:val="data"/>
    <w:basedOn w:val="a0"/>
    <w:rsid w:val="005C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E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33D1"/>
    <w:rPr>
      <w:b/>
      <w:bCs/>
    </w:rPr>
  </w:style>
  <w:style w:type="character" w:customStyle="1" w:styleId="apple-converted-space">
    <w:name w:val="apple-converted-space"/>
    <w:basedOn w:val="a0"/>
    <w:rsid w:val="005C33D1"/>
  </w:style>
  <w:style w:type="character" w:styleId="a7">
    <w:name w:val="Hyperlink"/>
    <w:basedOn w:val="a0"/>
    <w:uiPriority w:val="99"/>
    <w:unhideWhenUsed/>
    <w:rsid w:val="005C33D1"/>
    <w:rPr>
      <w:color w:val="0000FF"/>
      <w:u w:val="single"/>
    </w:rPr>
  </w:style>
  <w:style w:type="character" w:customStyle="1" w:styleId="data">
    <w:name w:val="data"/>
    <w:basedOn w:val="a0"/>
    <w:rsid w:val="005C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biokim@b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Korporativ</dc:creator>
  <cp:keywords/>
  <dc:description/>
  <cp:lastModifiedBy>User</cp:lastModifiedBy>
  <cp:revision>2</cp:revision>
  <cp:lastPrinted>2017-05-10T12:15:00Z</cp:lastPrinted>
  <dcterms:created xsi:type="dcterms:W3CDTF">2019-04-24T05:42:00Z</dcterms:created>
  <dcterms:modified xsi:type="dcterms:W3CDTF">2019-04-24T05:42:00Z</dcterms:modified>
</cp:coreProperties>
</file>